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2D716B" w14:textId="22498CBC" w:rsidR="004975CD" w:rsidRPr="00A758EC" w:rsidRDefault="004975CD" w:rsidP="004975CD">
      <w:pPr>
        <w:spacing w:after="200" w:line="276" w:lineRule="auto"/>
        <w:ind w:left="360"/>
        <w:jc w:val="right"/>
        <w:rPr>
          <w:bCs/>
        </w:rPr>
      </w:pPr>
      <w:r w:rsidRPr="00A758EC">
        <w:rPr>
          <w:bCs/>
        </w:rPr>
        <w:t>Priedas Nr. 1.</w:t>
      </w:r>
      <w:r w:rsidR="00EB1FF7">
        <w:rPr>
          <w:bCs/>
        </w:rPr>
        <w:t>3</w:t>
      </w:r>
    </w:p>
    <w:p w14:paraId="6464DAA7" w14:textId="32285DF4" w:rsidR="004975CD" w:rsidRPr="00A758EC" w:rsidRDefault="004975CD" w:rsidP="004975CD">
      <w:pPr>
        <w:spacing w:after="200" w:line="276" w:lineRule="auto"/>
        <w:ind w:left="360"/>
        <w:jc w:val="center"/>
      </w:pPr>
      <w:r w:rsidRPr="00A758EC">
        <w:rPr>
          <w:b/>
        </w:rPr>
        <w:t>Saugiųjų dokumentų ir saugiųjų dokumentų blankų spausdinimo paslaugų specifikacija</w:t>
      </w:r>
      <w:r w:rsidR="006A06E6" w:rsidRPr="00A758EC">
        <w:rPr>
          <w:b/>
        </w:rPr>
        <w:t xml:space="preserve"> I</w:t>
      </w:r>
      <w:r w:rsidR="000C7403">
        <w:rPr>
          <w:b/>
        </w:rPr>
        <w:t>II</w:t>
      </w:r>
      <w:r w:rsidR="006A06E6" w:rsidRPr="00A758EC">
        <w:rPr>
          <w:b/>
        </w:rPr>
        <w:t xml:space="preserve"> pirkimo daliai</w:t>
      </w:r>
    </w:p>
    <w:p w14:paraId="098DE580" w14:textId="77777777" w:rsidR="004975CD" w:rsidRPr="00A758EC" w:rsidRDefault="004975CD" w:rsidP="004975CD">
      <w:pPr>
        <w:ind w:left="360"/>
      </w:pPr>
    </w:p>
    <w:tbl>
      <w:tblPr>
        <w:tblW w:w="15163" w:type="dxa"/>
        <w:jc w:val="center"/>
        <w:tblLayout w:type="fixed"/>
        <w:tblCellMar>
          <w:left w:w="10" w:type="dxa"/>
          <w:right w:w="10" w:type="dxa"/>
        </w:tblCellMar>
        <w:tblLook w:val="0000" w:firstRow="0" w:lastRow="0" w:firstColumn="0" w:lastColumn="0" w:noHBand="0" w:noVBand="0"/>
      </w:tblPr>
      <w:tblGrid>
        <w:gridCol w:w="704"/>
        <w:gridCol w:w="1843"/>
        <w:gridCol w:w="1422"/>
        <w:gridCol w:w="11194"/>
      </w:tblGrid>
      <w:tr w:rsidR="004975CD" w:rsidRPr="00A758EC" w14:paraId="58FC31F1" w14:textId="77777777" w:rsidTr="00FF77DA">
        <w:trPr>
          <w:trHeight w:val="625"/>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AA112E" w14:textId="77777777" w:rsidR="004975CD" w:rsidRPr="00A758EC" w:rsidRDefault="004975CD" w:rsidP="00BD382E">
            <w:pPr>
              <w:suppressAutoHyphens/>
              <w:jc w:val="center"/>
              <w:textAlignment w:val="baseline"/>
              <w:rPr>
                <w:b/>
              </w:rPr>
            </w:pPr>
            <w:r w:rsidRPr="00A758EC">
              <w:rPr>
                <w:b/>
              </w:rPr>
              <w:t>Eil. Nr.</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1D598" w14:textId="77777777" w:rsidR="004975CD" w:rsidRPr="00A758EC" w:rsidRDefault="004975CD" w:rsidP="00BD382E">
            <w:pPr>
              <w:suppressAutoHyphens/>
              <w:jc w:val="center"/>
              <w:textAlignment w:val="baseline"/>
              <w:rPr>
                <w:b/>
              </w:rPr>
            </w:pPr>
            <w:r w:rsidRPr="00A758EC">
              <w:rPr>
                <w:b/>
              </w:rPr>
              <w:t>Spaudinio pavadinimas</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4C17CA" w14:textId="77777777" w:rsidR="004975CD" w:rsidRPr="00A758EC" w:rsidRDefault="004975CD" w:rsidP="00BD382E">
            <w:pPr>
              <w:suppressAutoHyphens/>
              <w:jc w:val="center"/>
              <w:textAlignment w:val="baseline"/>
              <w:rPr>
                <w:b/>
              </w:rPr>
            </w:pPr>
            <w:r w:rsidRPr="00A758EC">
              <w:rPr>
                <w:b/>
              </w:rPr>
              <w:t>Poreikis (vnt.)</w:t>
            </w:r>
          </w:p>
        </w:tc>
        <w:tc>
          <w:tcPr>
            <w:tcW w:w="111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439659D" w14:textId="77777777" w:rsidR="004975CD" w:rsidRPr="00A758EC" w:rsidRDefault="004975CD" w:rsidP="00BD382E">
            <w:pPr>
              <w:suppressAutoHyphens/>
              <w:jc w:val="center"/>
              <w:textAlignment w:val="baseline"/>
              <w:rPr>
                <w:b/>
                <w:bCs/>
              </w:rPr>
            </w:pPr>
            <w:r w:rsidRPr="00A758EC">
              <w:rPr>
                <w:rFonts w:eastAsia="Calibri"/>
                <w:b/>
                <w:bCs/>
                <w:color w:val="000000" w:themeColor="text1"/>
              </w:rPr>
              <w:t>Techninė specifikacija</w:t>
            </w:r>
            <w:r w:rsidRPr="00A758EC">
              <w:rPr>
                <w:b/>
                <w:bCs/>
              </w:rPr>
              <w:t xml:space="preserve"> </w:t>
            </w:r>
          </w:p>
        </w:tc>
      </w:tr>
      <w:tr w:rsidR="004975CD" w:rsidRPr="00A758EC" w14:paraId="49BFCCDE" w14:textId="77777777" w:rsidTr="00FF77DA">
        <w:trPr>
          <w:trHeight w:val="642"/>
          <w:jc w:val="center"/>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4D8C5" w14:textId="77777777" w:rsidR="004975CD" w:rsidRPr="00A758EC" w:rsidRDefault="004975CD" w:rsidP="00DF3539">
            <w:pPr>
              <w:jc w:val="both"/>
            </w:pPr>
            <w:r w:rsidRPr="00A758EC">
              <w:t>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CDED2" w14:textId="2DAD37D6" w:rsidR="004975CD" w:rsidRPr="00A758EC" w:rsidRDefault="00EB1FF7" w:rsidP="00DF3539">
            <w:pPr>
              <w:jc w:val="both"/>
              <w:rPr>
                <w:b/>
              </w:rPr>
            </w:pPr>
            <w:r w:rsidRPr="00BB5470">
              <w:rPr>
                <w:rFonts w:eastAsia="Calibri"/>
              </w:rPr>
              <w:t>Traktorių ir savaeigių mašinų registracijos liudijim</w:t>
            </w:r>
            <w:r>
              <w:rPr>
                <w:rFonts w:eastAsia="Calibri"/>
              </w:rPr>
              <w:t>as</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D15A7" w14:textId="6C7BD91A" w:rsidR="004975CD" w:rsidRPr="00A758EC" w:rsidRDefault="00EB1FF7" w:rsidP="00A758EC">
            <w:pPr>
              <w:jc w:val="center"/>
            </w:pPr>
            <w:r>
              <w:t>5</w:t>
            </w:r>
            <w:r w:rsidR="00935329">
              <w:t xml:space="preserve">0 </w:t>
            </w:r>
            <w:r w:rsidR="004975CD" w:rsidRPr="00A758EC">
              <w:t>000 vnt.</w:t>
            </w:r>
          </w:p>
        </w:tc>
        <w:tc>
          <w:tcPr>
            <w:tcW w:w="1119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4E1CB0F" w14:textId="6E3B2AB1" w:rsidR="00225434" w:rsidRPr="00BB5470" w:rsidRDefault="00225434" w:rsidP="00F171D2">
            <w:pPr>
              <w:pStyle w:val="ListParagraph"/>
              <w:numPr>
                <w:ilvl w:val="0"/>
                <w:numId w:val="3"/>
              </w:numPr>
              <w:jc w:val="both"/>
              <w:rPr>
                <w:rFonts w:eastAsia="Calibri"/>
              </w:rPr>
            </w:pPr>
            <w:r w:rsidRPr="00BB5470">
              <w:rPr>
                <w:rFonts w:eastAsia="Calibri"/>
              </w:rPr>
              <w:t>Traktorių ir savaeigių mašinų registracijos liudijimų ir traktorių ir savaeigių mašinų vairuotojų (traktorininkų) pažymėjimų forma patvirtinta Lietuvos Respublikos žemės ūkio ministro įsakymu „Dėl traktorių ir savaeigių mašinų registracijos liudijimų ir traktorių ir savaeigių mašinų vairuotojų (traktorininkų) pažymėjimų formų patvirtinimo“</w:t>
            </w:r>
            <w:r w:rsidRPr="00BB5470">
              <w:rPr>
                <w:rFonts w:eastAsia="Calibri"/>
                <w:b/>
                <w:bCs/>
              </w:rPr>
              <w:t xml:space="preserve"> </w:t>
            </w:r>
            <w:r w:rsidRPr="00BB5470">
              <w:rPr>
                <w:rFonts w:eastAsia="Calibri"/>
              </w:rPr>
              <w:t>2005 m. kovo 17 d. Nr. 3D-145.</w:t>
            </w:r>
          </w:p>
          <w:p w14:paraId="620D45B3" w14:textId="093ACB6F" w:rsidR="00225434" w:rsidRPr="001D4D15" w:rsidRDefault="001D4D15" w:rsidP="00F171D2">
            <w:pPr>
              <w:pStyle w:val="ListParagraph"/>
              <w:numPr>
                <w:ilvl w:val="0"/>
                <w:numId w:val="3"/>
              </w:numPr>
              <w:jc w:val="both"/>
              <w:rPr>
                <w:rFonts w:eastAsia="Calibri"/>
              </w:rPr>
            </w:pPr>
            <w:r w:rsidRPr="001D4D15">
              <w:rPr>
                <w:rFonts w:eastAsia="Calibri"/>
              </w:rPr>
              <w:t xml:space="preserve">Traktoriaus ir savaeigės mašinos registracijos </w:t>
            </w:r>
            <w:r w:rsidR="00EB1FF7">
              <w:rPr>
                <w:rFonts w:eastAsia="Calibri"/>
              </w:rPr>
              <w:t>liudijimas</w:t>
            </w:r>
            <w:r>
              <w:rPr>
                <w:rFonts w:eastAsia="Calibri"/>
              </w:rPr>
              <w:t>:</w:t>
            </w:r>
          </w:p>
          <w:p w14:paraId="58D13A5E" w14:textId="7CCF6F11" w:rsidR="001D4D15" w:rsidRPr="001D4D15" w:rsidRDefault="001D4D15" w:rsidP="001D4D15">
            <w:pPr>
              <w:jc w:val="both"/>
              <w:rPr>
                <w:rFonts w:eastAsia="Calibri"/>
                <w:lang w:eastAsia="en-US"/>
              </w:rPr>
            </w:pPr>
            <w:r w:rsidRPr="001D4D15">
              <w:rPr>
                <w:rFonts w:eastAsia="Calibri"/>
              </w:rPr>
              <w:t>Pavyzdys:</w:t>
            </w:r>
          </w:p>
          <w:tbl>
            <w:tblPr>
              <w:tblW w:w="0" w:type="auto"/>
              <w:tblCellMar>
                <w:left w:w="0" w:type="dxa"/>
                <w:right w:w="0" w:type="dxa"/>
              </w:tblCellMar>
              <w:tblLook w:val="04A0" w:firstRow="1" w:lastRow="0" w:firstColumn="1" w:lastColumn="0" w:noHBand="0" w:noVBand="1"/>
            </w:tblPr>
            <w:tblGrid>
              <w:gridCol w:w="4928"/>
              <w:gridCol w:w="5305"/>
            </w:tblGrid>
            <w:tr w:rsidR="001D4D15" w:rsidRPr="001D4D15" w14:paraId="6D29D98B" w14:textId="77777777" w:rsidTr="001D4D15">
              <w:tc>
                <w:tcPr>
                  <w:tcW w:w="4928" w:type="dxa"/>
                  <w:tcBorders>
                    <w:top w:val="nil"/>
                    <w:left w:val="nil"/>
                    <w:bottom w:val="single" w:sz="8" w:space="0" w:color="auto"/>
                    <w:right w:val="nil"/>
                  </w:tcBorders>
                  <w:tcMar>
                    <w:top w:w="0" w:type="dxa"/>
                    <w:left w:w="108" w:type="dxa"/>
                    <w:bottom w:w="0" w:type="dxa"/>
                    <w:right w:w="108" w:type="dxa"/>
                  </w:tcMar>
                  <w:hideMark/>
                </w:tcPr>
                <w:p w14:paraId="6CE76015" w14:textId="18808EC5" w:rsidR="001D4D15" w:rsidRPr="001D4D15" w:rsidRDefault="001D4D15" w:rsidP="001D4D15">
                  <w:pPr>
                    <w:jc w:val="both"/>
                    <w:rPr>
                      <w:rFonts w:eastAsia="Calibri"/>
                      <w:lang w:eastAsia="en-US"/>
                    </w:rPr>
                  </w:pPr>
                  <w:r w:rsidRPr="001D4D15">
                    <w:rPr>
                      <w:rFonts w:eastAsia="Calibri"/>
                      <w:lang w:eastAsia="en-US"/>
                    </w:rPr>
                    <w:t> Traktoriaus ir savaeigės mašinos registracijos liudijimo pirmasis puslapis</w:t>
                  </w:r>
                </w:p>
                <w:p w14:paraId="4494C1DB" w14:textId="1EA2C28C" w:rsidR="001D4D15" w:rsidRPr="001D4D15" w:rsidRDefault="001D4D15" w:rsidP="00EB1FF7">
                  <w:pPr>
                    <w:jc w:val="both"/>
                    <w:rPr>
                      <w:rFonts w:eastAsia="Calibri"/>
                      <w:lang w:eastAsia="en-US"/>
                    </w:rPr>
                  </w:pPr>
                  <w:r w:rsidRPr="001D4D15">
                    <w:rPr>
                      <w:rFonts w:eastAsia="Calibri"/>
                      <w:lang w:eastAsia="en-US"/>
                    </w:rPr>
                    <w:t>  </w:t>
                  </w:r>
                </w:p>
              </w:tc>
              <w:tc>
                <w:tcPr>
                  <w:tcW w:w="5305" w:type="dxa"/>
                  <w:tcBorders>
                    <w:top w:val="nil"/>
                    <w:left w:val="nil"/>
                    <w:bottom w:val="single" w:sz="8" w:space="0" w:color="auto"/>
                    <w:right w:val="nil"/>
                  </w:tcBorders>
                  <w:tcMar>
                    <w:top w:w="0" w:type="dxa"/>
                    <w:left w:w="108" w:type="dxa"/>
                    <w:bottom w:w="0" w:type="dxa"/>
                    <w:right w:w="108" w:type="dxa"/>
                  </w:tcMar>
                  <w:hideMark/>
                </w:tcPr>
                <w:p w14:paraId="19DDCDB8" w14:textId="77777777" w:rsidR="001D4D15" w:rsidRPr="001D4D15" w:rsidRDefault="001D4D15" w:rsidP="001D4D15">
                  <w:pPr>
                    <w:jc w:val="both"/>
                    <w:rPr>
                      <w:rFonts w:eastAsia="Calibri"/>
                      <w:lang w:eastAsia="en-US"/>
                    </w:rPr>
                  </w:pPr>
                  <w:r w:rsidRPr="001D4D15">
                    <w:rPr>
                      <w:rFonts w:eastAsia="Calibri"/>
                      <w:lang w:eastAsia="en-US"/>
                    </w:rPr>
                    <w:t>Traktoriaus ir savaeigės mašinos registracijos liudijimo antrasis puslapis</w:t>
                  </w:r>
                </w:p>
              </w:tc>
            </w:tr>
            <w:tr w:rsidR="001D4D15" w:rsidRPr="001D4D15" w14:paraId="76A0CF36" w14:textId="77777777" w:rsidTr="001D4D15">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B9132" w14:textId="77777777" w:rsidR="001D4D15" w:rsidRPr="001D4D15" w:rsidRDefault="001D4D15" w:rsidP="001D4D15">
                  <w:pPr>
                    <w:jc w:val="both"/>
                    <w:rPr>
                      <w:rFonts w:eastAsia="Calibri"/>
                      <w:lang w:eastAsia="en-US"/>
                    </w:rPr>
                  </w:pPr>
                  <w:r w:rsidRPr="001D4D15">
                    <w:rPr>
                      <w:rFonts w:eastAsia="Calibri"/>
                      <w:lang w:eastAsia="en-US"/>
                    </w:rPr>
                    <w:t> </w:t>
                  </w:r>
                </w:p>
                <w:p w14:paraId="7A4E13FC" w14:textId="77777777" w:rsidR="001D4D15" w:rsidRPr="001D4D15" w:rsidRDefault="001D4D15" w:rsidP="001D4D15">
                  <w:pPr>
                    <w:jc w:val="both"/>
                    <w:rPr>
                      <w:rFonts w:eastAsia="Calibri"/>
                      <w:lang w:eastAsia="en-US"/>
                    </w:rPr>
                  </w:pPr>
                  <w:r w:rsidRPr="001D4D15">
                    <w:rPr>
                      <w:rFonts w:eastAsia="Calibri"/>
                      <w:lang w:eastAsia="en-US"/>
                    </w:rPr>
                    <w:t> </w:t>
                  </w:r>
                </w:p>
                <w:p w14:paraId="2061AF3F" w14:textId="77777777" w:rsidR="001D4D15" w:rsidRPr="001D4D15" w:rsidRDefault="001D4D15" w:rsidP="001D4D15">
                  <w:pPr>
                    <w:jc w:val="both"/>
                    <w:rPr>
                      <w:rFonts w:eastAsia="Calibri"/>
                      <w:lang w:eastAsia="en-US"/>
                    </w:rPr>
                  </w:pPr>
                  <w:r w:rsidRPr="001D4D15">
                    <w:rPr>
                      <w:rFonts w:eastAsia="Calibri"/>
                      <w:lang w:eastAsia="en-US"/>
                    </w:rPr>
                    <w:t> </w:t>
                  </w:r>
                </w:p>
                <w:p w14:paraId="5E8CD1BC" w14:textId="77777777" w:rsidR="001D4D15" w:rsidRPr="001D4D15" w:rsidRDefault="001D4D15" w:rsidP="001D4D15">
                  <w:pPr>
                    <w:jc w:val="both"/>
                    <w:rPr>
                      <w:rFonts w:eastAsia="Calibri"/>
                      <w:lang w:eastAsia="en-US"/>
                    </w:rPr>
                  </w:pPr>
                  <w:r w:rsidRPr="001D4D15">
                    <w:rPr>
                      <w:rFonts w:eastAsia="Calibri"/>
                      <w:lang w:eastAsia="en-US"/>
                    </w:rPr>
                    <w:t> </w:t>
                  </w:r>
                </w:p>
                <w:p w14:paraId="5B570EEF" w14:textId="77777777" w:rsidR="001D4D15" w:rsidRPr="001D4D15" w:rsidRDefault="001D4D15" w:rsidP="001D4D15">
                  <w:pPr>
                    <w:jc w:val="both"/>
                    <w:rPr>
                      <w:rFonts w:eastAsia="Calibri"/>
                      <w:lang w:eastAsia="en-US"/>
                    </w:rPr>
                  </w:pPr>
                  <w:r w:rsidRPr="001D4D15">
                    <w:rPr>
                      <w:rFonts w:eastAsia="Calibri"/>
                      <w:lang w:eastAsia="en-US"/>
                    </w:rPr>
                    <w:t>LIETUVOS RESPUBLIKA</w:t>
                  </w:r>
                </w:p>
                <w:p w14:paraId="35E4C768" w14:textId="77777777" w:rsidR="001D4D15" w:rsidRPr="001D4D15" w:rsidRDefault="001D4D15" w:rsidP="001D4D15">
                  <w:pPr>
                    <w:jc w:val="both"/>
                    <w:rPr>
                      <w:rFonts w:eastAsia="Calibri"/>
                      <w:lang w:eastAsia="en-US"/>
                    </w:rPr>
                  </w:pPr>
                  <w:r w:rsidRPr="001D4D15">
                    <w:rPr>
                      <w:rFonts w:eastAsia="Calibri"/>
                      <w:lang w:eastAsia="en-US"/>
                    </w:rPr>
                    <w:t>REPUBLIC OF LITHUANIA</w:t>
                  </w:r>
                </w:p>
                <w:p w14:paraId="24C2BFCB" w14:textId="77777777" w:rsidR="001D4D15" w:rsidRPr="001D4D15" w:rsidRDefault="001D4D15" w:rsidP="001D4D15">
                  <w:pPr>
                    <w:jc w:val="both"/>
                    <w:rPr>
                      <w:rFonts w:eastAsia="Calibri"/>
                      <w:lang w:eastAsia="en-US"/>
                    </w:rPr>
                  </w:pPr>
                  <w:r w:rsidRPr="001D4D15">
                    <w:rPr>
                      <w:rFonts w:eastAsia="Calibri"/>
                      <w:lang w:eastAsia="en-US"/>
                    </w:rPr>
                    <w:t>LT</w:t>
                  </w:r>
                </w:p>
                <w:p w14:paraId="5E448E82" w14:textId="77777777" w:rsidR="001D4D15" w:rsidRPr="001D4D15" w:rsidRDefault="001D4D15" w:rsidP="001D4D15">
                  <w:pPr>
                    <w:jc w:val="both"/>
                    <w:rPr>
                      <w:rFonts w:eastAsia="Calibri"/>
                      <w:lang w:eastAsia="en-US"/>
                    </w:rPr>
                  </w:pPr>
                  <w:r w:rsidRPr="001D4D15">
                    <w:rPr>
                      <w:rFonts w:eastAsia="Calibri"/>
                      <w:lang w:eastAsia="en-US"/>
                    </w:rPr>
                    <w:t> </w:t>
                  </w:r>
                </w:p>
                <w:p w14:paraId="071C012C" w14:textId="77777777" w:rsidR="001D4D15" w:rsidRPr="001D4D15" w:rsidRDefault="001D4D15" w:rsidP="001D4D15">
                  <w:pPr>
                    <w:jc w:val="both"/>
                    <w:rPr>
                      <w:rFonts w:eastAsia="Calibri"/>
                      <w:lang w:eastAsia="en-US"/>
                    </w:rPr>
                  </w:pPr>
                  <w:r w:rsidRPr="001D4D15">
                    <w:rPr>
                      <w:rFonts w:eastAsia="Calibri"/>
                      <w:lang w:eastAsia="en-US"/>
                    </w:rPr>
                    <w:t> </w:t>
                  </w:r>
                </w:p>
                <w:p w14:paraId="5865B6B2" w14:textId="77777777" w:rsidR="001D4D15" w:rsidRPr="001D4D15" w:rsidRDefault="001D4D15" w:rsidP="001D4D15">
                  <w:pPr>
                    <w:jc w:val="both"/>
                    <w:rPr>
                      <w:rFonts w:eastAsia="Calibri"/>
                      <w:lang w:eastAsia="en-US"/>
                    </w:rPr>
                  </w:pPr>
                  <w:r w:rsidRPr="001D4D15">
                    <w:rPr>
                      <w:rFonts w:eastAsia="Calibri"/>
                      <w:lang w:eastAsia="en-US"/>
                    </w:rPr>
                    <w:t>TRAKTORIAUS IR SAVAEIGĖS MAŠINOS</w:t>
                  </w:r>
                </w:p>
                <w:p w14:paraId="511EAFF7" w14:textId="77777777" w:rsidR="001D4D15" w:rsidRPr="001D4D15" w:rsidRDefault="001D4D15" w:rsidP="001D4D15">
                  <w:pPr>
                    <w:jc w:val="both"/>
                    <w:rPr>
                      <w:rFonts w:eastAsia="Calibri"/>
                      <w:lang w:eastAsia="en-US"/>
                    </w:rPr>
                  </w:pPr>
                  <w:r w:rsidRPr="001D4D15">
                    <w:rPr>
                      <w:rFonts w:eastAsia="Calibri"/>
                      <w:lang w:eastAsia="en-US"/>
                    </w:rPr>
                    <w:t>REGISTRACIJOS  LIUDIJIMAS</w:t>
                  </w:r>
                </w:p>
                <w:p w14:paraId="215186C0" w14:textId="77777777" w:rsidR="001D4D15" w:rsidRPr="001D4D15" w:rsidRDefault="001D4D15" w:rsidP="001D4D15">
                  <w:pPr>
                    <w:jc w:val="both"/>
                    <w:rPr>
                      <w:rFonts w:eastAsia="Calibri"/>
                      <w:lang w:eastAsia="en-US"/>
                    </w:rPr>
                  </w:pPr>
                  <w:r w:rsidRPr="001D4D15">
                    <w:rPr>
                      <w:rFonts w:eastAsia="Calibri"/>
                      <w:lang w:eastAsia="en-US"/>
                    </w:rPr>
                    <w:t> </w:t>
                  </w:r>
                </w:p>
                <w:p w14:paraId="4FAB3C6E" w14:textId="77777777" w:rsidR="001D4D15" w:rsidRPr="001D4D15" w:rsidRDefault="001D4D15" w:rsidP="001D4D15">
                  <w:pPr>
                    <w:jc w:val="both"/>
                    <w:rPr>
                      <w:rFonts w:eastAsia="Calibri"/>
                      <w:lang w:eastAsia="en-US"/>
                    </w:rPr>
                  </w:pPr>
                  <w:r w:rsidRPr="001D4D15">
                    <w:rPr>
                      <w:rFonts w:eastAsia="Calibri"/>
                      <w:lang w:eastAsia="en-US"/>
                    </w:rPr>
                    <w:t>TRACTOR AND SELF-PROPELLED </w:t>
                  </w:r>
                  <w:r w:rsidRPr="001D4D15">
                    <w:rPr>
                      <w:rFonts w:eastAsia="Calibri"/>
                      <w:lang w:val="en-GB" w:eastAsia="en-US"/>
                    </w:rPr>
                    <w:t>MACHINE REGISTRATION CERTIFICATE</w:t>
                  </w:r>
                </w:p>
                <w:p w14:paraId="773A2924" w14:textId="77777777" w:rsidR="001D4D15" w:rsidRPr="001D4D15" w:rsidRDefault="001D4D15" w:rsidP="001D4D15">
                  <w:pPr>
                    <w:jc w:val="both"/>
                    <w:rPr>
                      <w:rFonts w:eastAsia="Calibri"/>
                      <w:lang w:eastAsia="en-US"/>
                    </w:rPr>
                  </w:pPr>
                  <w:r w:rsidRPr="001D4D15">
                    <w:rPr>
                      <w:rFonts w:eastAsia="Calibri"/>
                      <w:lang w:eastAsia="en-US"/>
                    </w:rPr>
                    <w:t> </w:t>
                  </w:r>
                </w:p>
                <w:p w14:paraId="0D493A79" w14:textId="77777777" w:rsidR="001D4D15" w:rsidRPr="001D4D15" w:rsidRDefault="001D4D15" w:rsidP="001D4D15">
                  <w:pPr>
                    <w:jc w:val="both"/>
                    <w:rPr>
                      <w:rFonts w:eastAsia="Calibri"/>
                      <w:lang w:eastAsia="en-US"/>
                    </w:rPr>
                  </w:pPr>
                  <w:r w:rsidRPr="001D4D15">
                    <w:rPr>
                      <w:rFonts w:eastAsia="Calibri"/>
                      <w:lang w:eastAsia="en-US"/>
                    </w:rPr>
                    <w:t>Nr. …….</w:t>
                  </w:r>
                </w:p>
                <w:p w14:paraId="4D54F91E" w14:textId="77777777" w:rsidR="001D4D15" w:rsidRPr="001D4D15" w:rsidRDefault="001D4D15" w:rsidP="001D4D15">
                  <w:pPr>
                    <w:jc w:val="both"/>
                    <w:rPr>
                      <w:rFonts w:eastAsia="Calibri"/>
                      <w:lang w:eastAsia="en-US"/>
                    </w:rPr>
                  </w:pPr>
                  <w:r w:rsidRPr="001D4D15">
                    <w:rPr>
                      <w:rFonts w:eastAsia="Calibri"/>
                      <w:lang w:eastAsia="en-US"/>
                    </w:rPr>
                    <w:t> </w:t>
                  </w:r>
                </w:p>
                <w:p w14:paraId="4FE5C079" w14:textId="77777777" w:rsidR="001D4D15" w:rsidRPr="001D4D15" w:rsidRDefault="001D4D15" w:rsidP="001D4D15">
                  <w:pPr>
                    <w:jc w:val="both"/>
                    <w:rPr>
                      <w:rFonts w:eastAsia="Calibri"/>
                      <w:lang w:eastAsia="en-US"/>
                    </w:rPr>
                  </w:pPr>
                  <w:r w:rsidRPr="001D4D15">
                    <w:rPr>
                      <w:rFonts w:eastAsia="Calibri"/>
                      <w:lang w:eastAsia="en-US"/>
                    </w:rPr>
                    <w:t> </w:t>
                  </w:r>
                </w:p>
                <w:p w14:paraId="3C15D439" w14:textId="77777777" w:rsidR="001D4D15" w:rsidRPr="001D4D15" w:rsidRDefault="001D4D15" w:rsidP="001D4D15">
                  <w:pPr>
                    <w:jc w:val="both"/>
                    <w:rPr>
                      <w:rFonts w:eastAsia="Calibri"/>
                      <w:lang w:eastAsia="en-US"/>
                    </w:rPr>
                  </w:pPr>
                  <w:r w:rsidRPr="001D4D15">
                    <w:rPr>
                      <w:rFonts w:eastAsia="Calibri"/>
                      <w:lang w:eastAsia="en-US"/>
                    </w:rPr>
                    <w:t> </w:t>
                  </w:r>
                </w:p>
                <w:p w14:paraId="2C7B689F" w14:textId="77777777" w:rsidR="001D4D15" w:rsidRPr="001D4D15" w:rsidRDefault="001D4D15" w:rsidP="001D4D15">
                  <w:pPr>
                    <w:jc w:val="both"/>
                    <w:rPr>
                      <w:rFonts w:eastAsia="Calibri"/>
                      <w:lang w:eastAsia="en-US"/>
                    </w:rPr>
                  </w:pPr>
                  <w:r w:rsidRPr="001D4D15">
                    <w:rPr>
                      <w:rFonts w:eastAsia="Calibri"/>
                      <w:lang w:eastAsia="en-US"/>
                    </w:rPr>
                    <w:lastRenderedPageBreak/>
                    <w:t> </w:t>
                  </w:r>
                </w:p>
                <w:p w14:paraId="15697468" w14:textId="77777777" w:rsidR="001D4D15" w:rsidRPr="001D4D15" w:rsidRDefault="001D4D15" w:rsidP="001D4D15">
                  <w:pPr>
                    <w:jc w:val="both"/>
                    <w:rPr>
                      <w:rFonts w:eastAsia="Calibri"/>
                      <w:lang w:eastAsia="en-US"/>
                    </w:rPr>
                  </w:pPr>
                  <w:r w:rsidRPr="001D4D15">
                    <w:rPr>
                      <w:rFonts w:eastAsia="Calibri"/>
                      <w:lang w:eastAsia="en-US"/>
                    </w:rPr>
                    <w:t> </w:t>
                  </w:r>
                </w:p>
              </w:tc>
              <w:tc>
                <w:tcPr>
                  <w:tcW w:w="5305" w:type="dxa"/>
                  <w:tcBorders>
                    <w:top w:val="nil"/>
                    <w:left w:val="nil"/>
                    <w:bottom w:val="single" w:sz="8" w:space="0" w:color="auto"/>
                    <w:right w:val="single" w:sz="8" w:space="0" w:color="auto"/>
                  </w:tcBorders>
                  <w:tcMar>
                    <w:top w:w="0" w:type="dxa"/>
                    <w:left w:w="108" w:type="dxa"/>
                    <w:bottom w:w="0" w:type="dxa"/>
                    <w:right w:w="108" w:type="dxa"/>
                  </w:tcMar>
                  <w:hideMark/>
                </w:tcPr>
                <w:tbl>
                  <w:tblPr>
                    <w:tblW w:w="0" w:type="dxa"/>
                    <w:tblCellMar>
                      <w:left w:w="0" w:type="dxa"/>
                      <w:right w:w="0" w:type="dxa"/>
                    </w:tblCellMar>
                    <w:tblLook w:val="04A0" w:firstRow="1" w:lastRow="0" w:firstColumn="1" w:lastColumn="0" w:noHBand="0" w:noVBand="1"/>
                  </w:tblPr>
                  <w:tblGrid>
                    <w:gridCol w:w="5069"/>
                  </w:tblGrid>
                  <w:tr w:rsidR="001D4D15" w:rsidRPr="001D4D15" w14:paraId="24A2BE13" w14:textId="77777777">
                    <w:trPr>
                      <w:trHeight w:val="1410"/>
                    </w:trPr>
                    <w:tc>
                      <w:tcPr>
                        <w:tcW w:w="50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368B1" w14:textId="77777777" w:rsidR="001D4D15" w:rsidRPr="001D4D15" w:rsidRDefault="001D4D15" w:rsidP="001D4D15">
                        <w:pPr>
                          <w:jc w:val="both"/>
                          <w:rPr>
                            <w:rFonts w:eastAsia="Calibri"/>
                            <w:lang w:eastAsia="en-US"/>
                          </w:rPr>
                        </w:pPr>
                        <w:r w:rsidRPr="001D4D15">
                          <w:rPr>
                            <w:rFonts w:eastAsia="Calibri"/>
                            <w:lang w:eastAsia="en-US"/>
                          </w:rPr>
                          <w:lastRenderedPageBreak/>
                          <w:t>Savininkas</w:t>
                        </w:r>
                      </w:p>
                      <w:p w14:paraId="5CF3F689" w14:textId="77777777" w:rsidR="001D4D15" w:rsidRPr="001D4D15" w:rsidRDefault="001D4D15" w:rsidP="001D4D15">
                        <w:pPr>
                          <w:jc w:val="both"/>
                          <w:rPr>
                            <w:rFonts w:eastAsia="Calibri"/>
                            <w:lang w:eastAsia="en-US"/>
                          </w:rPr>
                        </w:pPr>
                        <w:r w:rsidRPr="001D4D15">
                          <w:rPr>
                            <w:rFonts w:eastAsia="Calibri"/>
                            <w:lang w:eastAsia="en-US"/>
                          </w:rPr>
                          <w:t> </w:t>
                        </w:r>
                      </w:p>
                      <w:p w14:paraId="1645D45E" w14:textId="77777777" w:rsidR="001D4D15" w:rsidRPr="001D4D15" w:rsidRDefault="001D4D15" w:rsidP="001D4D15">
                        <w:pPr>
                          <w:jc w:val="both"/>
                          <w:rPr>
                            <w:rFonts w:eastAsia="Calibri"/>
                            <w:lang w:eastAsia="en-US"/>
                          </w:rPr>
                        </w:pPr>
                        <w:r w:rsidRPr="001D4D15">
                          <w:rPr>
                            <w:rFonts w:eastAsia="Calibri"/>
                            <w:lang w:eastAsia="en-US"/>
                          </w:rPr>
                          <w:t> </w:t>
                        </w:r>
                      </w:p>
                      <w:p w14:paraId="0FF0D186"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63534D82" w14:textId="77777777">
                    <w:trPr>
                      <w:trHeight w:val="742"/>
                    </w:trPr>
                    <w:tc>
                      <w:tcPr>
                        <w:tcW w:w="5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2A1D1" w14:textId="77777777" w:rsidR="001D4D15" w:rsidRPr="001D4D15" w:rsidRDefault="001D4D15" w:rsidP="001D4D15">
                        <w:pPr>
                          <w:jc w:val="both"/>
                          <w:rPr>
                            <w:rFonts w:eastAsia="Calibri"/>
                            <w:lang w:eastAsia="en-US"/>
                          </w:rPr>
                        </w:pPr>
                        <w:r w:rsidRPr="001D4D15">
                          <w:rPr>
                            <w:rFonts w:eastAsia="Calibri"/>
                            <w:lang w:eastAsia="en-US"/>
                          </w:rPr>
                          <w:t>Valstybinis numeris</w:t>
                        </w:r>
                      </w:p>
                      <w:p w14:paraId="6CE68A44"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6DF01BE4" w14:textId="77777777">
                    <w:trPr>
                      <w:trHeight w:val="554"/>
                    </w:trPr>
                    <w:tc>
                      <w:tcPr>
                        <w:tcW w:w="5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D16958" w14:textId="77777777" w:rsidR="001D4D15" w:rsidRPr="001D4D15" w:rsidRDefault="001D4D15" w:rsidP="001D4D15">
                        <w:pPr>
                          <w:jc w:val="both"/>
                          <w:rPr>
                            <w:rFonts w:eastAsia="Calibri"/>
                            <w:lang w:eastAsia="en-US"/>
                          </w:rPr>
                        </w:pPr>
                        <w:r w:rsidRPr="001D4D15">
                          <w:rPr>
                            <w:rFonts w:eastAsia="Calibri"/>
                            <w:lang w:eastAsia="en-US"/>
                          </w:rPr>
                          <w:t>Pavadinimas</w:t>
                        </w:r>
                      </w:p>
                      <w:p w14:paraId="35C304C6" w14:textId="77777777" w:rsidR="001D4D15" w:rsidRPr="001D4D15" w:rsidRDefault="001D4D15" w:rsidP="001D4D15">
                        <w:pPr>
                          <w:jc w:val="both"/>
                          <w:rPr>
                            <w:rFonts w:eastAsia="Calibri"/>
                            <w:lang w:eastAsia="en-US"/>
                          </w:rPr>
                        </w:pPr>
                        <w:r w:rsidRPr="001D4D15">
                          <w:rPr>
                            <w:rFonts w:eastAsia="Calibri"/>
                            <w:lang w:eastAsia="en-US"/>
                          </w:rPr>
                          <w:t> </w:t>
                        </w:r>
                      </w:p>
                      <w:p w14:paraId="159AF56D" w14:textId="77777777" w:rsidR="001D4D15" w:rsidRPr="001D4D15" w:rsidRDefault="001D4D15" w:rsidP="001D4D15">
                        <w:pPr>
                          <w:jc w:val="both"/>
                          <w:rPr>
                            <w:rFonts w:eastAsia="Calibri"/>
                            <w:lang w:eastAsia="en-US"/>
                          </w:rPr>
                        </w:pPr>
                        <w:r w:rsidRPr="001D4D15">
                          <w:rPr>
                            <w:rFonts w:eastAsia="Calibri"/>
                            <w:lang w:eastAsia="en-US"/>
                          </w:rPr>
                          <w:t> </w:t>
                        </w:r>
                      </w:p>
                      <w:p w14:paraId="74C613BC"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6A9A6FAC" w14:textId="77777777">
                    <w:trPr>
                      <w:trHeight w:val="557"/>
                    </w:trPr>
                    <w:tc>
                      <w:tcPr>
                        <w:tcW w:w="5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AD8C3" w14:textId="77777777" w:rsidR="001D4D15" w:rsidRPr="001D4D15" w:rsidRDefault="001D4D15" w:rsidP="001D4D15">
                        <w:pPr>
                          <w:jc w:val="both"/>
                          <w:rPr>
                            <w:rFonts w:eastAsia="Calibri"/>
                            <w:lang w:eastAsia="en-US"/>
                          </w:rPr>
                        </w:pPr>
                        <w:r w:rsidRPr="001D4D15">
                          <w:rPr>
                            <w:rFonts w:eastAsia="Calibri"/>
                            <w:lang w:eastAsia="en-US"/>
                          </w:rPr>
                          <w:t>Markė, modelis</w:t>
                        </w:r>
                      </w:p>
                      <w:p w14:paraId="310A9013" w14:textId="77777777" w:rsidR="001D4D15" w:rsidRPr="001D4D15" w:rsidRDefault="001D4D15" w:rsidP="001D4D15">
                        <w:pPr>
                          <w:jc w:val="both"/>
                          <w:rPr>
                            <w:rFonts w:eastAsia="Calibri"/>
                            <w:lang w:eastAsia="en-US"/>
                          </w:rPr>
                        </w:pPr>
                        <w:r w:rsidRPr="001D4D15">
                          <w:rPr>
                            <w:rFonts w:eastAsia="Calibri"/>
                            <w:lang w:eastAsia="en-US"/>
                          </w:rPr>
                          <w:t> </w:t>
                        </w:r>
                      </w:p>
                      <w:p w14:paraId="7D45FD91" w14:textId="77777777" w:rsidR="001D4D15" w:rsidRPr="001D4D15" w:rsidRDefault="001D4D15" w:rsidP="001D4D15">
                        <w:pPr>
                          <w:jc w:val="both"/>
                          <w:rPr>
                            <w:rFonts w:eastAsia="Calibri"/>
                            <w:lang w:eastAsia="en-US"/>
                          </w:rPr>
                        </w:pPr>
                        <w:r w:rsidRPr="001D4D15">
                          <w:rPr>
                            <w:rFonts w:eastAsia="Calibri"/>
                            <w:lang w:eastAsia="en-US"/>
                          </w:rPr>
                          <w:t> </w:t>
                        </w:r>
                      </w:p>
                      <w:p w14:paraId="011DAD9F"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0E4F9F3B" w14:textId="77777777">
                    <w:trPr>
                      <w:trHeight w:val="557"/>
                    </w:trPr>
                    <w:tc>
                      <w:tcPr>
                        <w:tcW w:w="5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BAFB31" w14:textId="77777777" w:rsidR="001D4D15" w:rsidRPr="001D4D15" w:rsidRDefault="001D4D15" w:rsidP="001D4D15">
                        <w:pPr>
                          <w:jc w:val="both"/>
                          <w:rPr>
                            <w:rFonts w:eastAsia="Calibri"/>
                            <w:lang w:eastAsia="en-US"/>
                          </w:rPr>
                        </w:pPr>
                        <w:r w:rsidRPr="001D4D15">
                          <w:rPr>
                            <w:rFonts w:eastAsia="Calibri"/>
                            <w:lang w:eastAsia="en-US"/>
                          </w:rPr>
                          <w:t>Tapatumo numeris</w:t>
                        </w:r>
                      </w:p>
                      <w:p w14:paraId="3D4366B6" w14:textId="77777777" w:rsidR="001D4D15" w:rsidRPr="001D4D15" w:rsidRDefault="001D4D15" w:rsidP="001D4D15">
                        <w:pPr>
                          <w:jc w:val="both"/>
                          <w:rPr>
                            <w:rFonts w:eastAsia="Calibri"/>
                            <w:lang w:eastAsia="en-US"/>
                          </w:rPr>
                        </w:pPr>
                        <w:r w:rsidRPr="001D4D15">
                          <w:rPr>
                            <w:rFonts w:eastAsia="Calibri"/>
                            <w:lang w:eastAsia="en-US"/>
                          </w:rPr>
                          <w:t> </w:t>
                        </w:r>
                      </w:p>
                      <w:p w14:paraId="5DC81AC6" w14:textId="77777777" w:rsidR="001D4D15" w:rsidRPr="001D4D15" w:rsidRDefault="001D4D15" w:rsidP="001D4D15">
                        <w:pPr>
                          <w:jc w:val="both"/>
                          <w:rPr>
                            <w:rFonts w:eastAsia="Calibri"/>
                            <w:lang w:eastAsia="en-US"/>
                          </w:rPr>
                        </w:pPr>
                        <w:r w:rsidRPr="001D4D15">
                          <w:rPr>
                            <w:rFonts w:eastAsia="Calibri"/>
                            <w:lang w:eastAsia="en-US"/>
                          </w:rPr>
                          <w:t> </w:t>
                        </w:r>
                      </w:p>
                      <w:p w14:paraId="60B802C8"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795DA130" w14:textId="77777777">
                    <w:trPr>
                      <w:trHeight w:val="1768"/>
                    </w:trPr>
                    <w:tc>
                      <w:tcPr>
                        <w:tcW w:w="50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C557B" w14:textId="77777777" w:rsidR="001D4D15" w:rsidRPr="001D4D15" w:rsidRDefault="001D4D15" w:rsidP="001D4D15">
                        <w:pPr>
                          <w:jc w:val="both"/>
                          <w:rPr>
                            <w:rFonts w:eastAsia="Calibri"/>
                            <w:lang w:eastAsia="en-US"/>
                          </w:rPr>
                        </w:pPr>
                        <w:r w:rsidRPr="001D4D15">
                          <w:rPr>
                            <w:rFonts w:eastAsia="Calibri"/>
                            <w:lang w:eastAsia="en-US"/>
                          </w:rPr>
                          <w:lastRenderedPageBreak/>
                          <w:t>Didžiausia masė kg</w:t>
                        </w:r>
                      </w:p>
                      <w:p w14:paraId="4B880841" w14:textId="77777777" w:rsidR="001D4D15" w:rsidRPr="001D4D15" w:rsidRDefault="001D4D15" w:rsidP="001D4D15">
                        <w:pPr>
                          <w:jc w:val="both"/>
                          <w:rPr>
                            <w:rFonts w:eastAsia="Calibri"/>
                            <w:lang w:eastAsia="en-US"/>
                          </w:rPr>
                        </w:pPr>
                        <w:r w:rsidRPr="001D4D15">
                          <w:rPr>
                            <w:rFonts w:eastAsia="Calibri"/>
                            <w:lang w:eastAsia="en-US"/>
                          </w:rPr>
                          <w:t> </w:t>
                        </w:r>
                      </w:p>
                      <w:p w14:paraId="3CB184C6" w14:textId="77777777" w:rsidR="001D4D15" w:rsidRPr="001D4D15" w:rsidRDefault="001D4D15" w:rsidP="001D4D15">
                        <w:pPr>
                          <w:jc w:val="both"/>
                          <w:rPr>
                            <w:rFonts w:eastAsia="Calibri"/>
                            <w:lang w:eastAsia="en-US"/>
                          </w:rPr>
                        </w:pPr>
                        <w:r w:rsidRPr="001D4D15">
                          <w:rPr>
                            <w:rFonts w:eastAsia="Calibri"/>
                            <w:lang w:eastAsia="en-US"/>
                          </w:rPr>
                          <w:t> </w:t>
                        </w:r>
                      </w:p>
                      <w:p w14:paraId="013F6DA2" w14:textId="77777777" w:rsidR="001D4D15" w:rsidRPr="001D4D15" w:rsidRDefault="001D4D15" w:rsidP="001D4D15">
                        <w:pPr>
                          <w:jc w:val="both"/>
                          <w:rPr>
                            <w:rFonts w:eastAsia="Calibri"/>
                            <w:lang w:eastAsia="en-US"/>
                          </w:rPr>
                        </w:pPr>
                        <w:r w:rsidRPr="001D4D15">
                          <w:rPr>
                            <w:rFonts w:eastAsia="Calibri"/>
                            <w:lang w:eastAsia="en-US"/>
                          </w:rPr>
                          <w:t> </w:t>
                        </w:r>
                      </w:p>
                    </w:tc>
                  </w:tr>
                </w:tbl>
                <w:p w14:paraId="17FD9744" w14:textId="77777777" w:rsidR="001D4D15" w:rsidRPr="001D4D15" w:rsidRDefault="001D4D15" w:rsidP="001D4D15">
                  <w:pPr>
                    <w:jc w:val="both"/>
                    <w:rPr>
                      <w:rFonts w:eastAsia="Calibri"/>
                      <w:lang w:eastAsia="en-US"/>
                    </w:rPr>
                  </w:pPr>
                </w:p>
              </w:tc>
            </w:tr>
          </w:tbl>
          <w:p w14:paraId="3961F2E4" w14:textId="21865188" w:rsidR="001D4D15" w:rsidRPr="001D4D15" w:rsidRDefault="001D4D15" w:rsidP="001D4D15">
            <w:pPr>
              <w:jc w:val="both"/>
              <w:rPr>
                <w:rFonts w:eastAsia="Calibri"/>
                <w:lang w:eastAsia="en-US"/>
              </w:rPr>
            </w:pPr>
            <w:r w:rsidRPr="001D4D15">
              <w:rPr>
                <w:rFonts w:eastAsia="Calibri"/>
                <w:lang w:eastAsia="en-US"/>
              </w:rPr>
              <w:lastRenderedPageBreak/>
              <w:t> </w:t>
            </w:r>
          </w:p>
          <w:tbl>
            <w:tblPr>
              <w:tblW w:w="0" w:type="auto"/>
              <w:tblCellMar>
                <w:left w:w="0" w:type="dxa"/>
                <w:right w:w="0" w:type="dxa"/>
              </w:tblCellMar>
              <w:tblLook w:val="04A0" w:firstRow="1" w:lastRow="0" w:firstColumn="1" w:lastColumn="0" w:noHBand="0" w:noVBand="1"/>
            </w:tblPr>
            <w:tblGrid>
              <w:gridCol w:w="5108"/>
              <w:gridCol w:w="4757"/>
            </w:tblGrid>
            <w:tr w:rsidR="001D4D15" w:rsidRPr="001D4D15" w14:paraId="3B19B4CB" w14:textId="77777777" w:rsidTr="001D4D15">
              <w:tc>
                <w:tcPr>
                  <w:tcW w:w="5098" w:type="dxa"/>
                  <w:tcBorders>
                    <w:top w:val="nil"/>
                    <w:left w:val="nil"/>
                    <w:bottom w:val="single" w:sz="8" w:space="0" w:color="auto"/>
                    <w:right w:val="nil"/>
                  </w:tcBorders>
                  <w:tcMar>
                    <w:top w:w="0" w:type="dxa"/>
                    <w:left w:w="108" w:type="dxa"/>
                    <w:bottom w:w="0" w:type="dxa"/>
                    <w:right w:w="108" w:type="dxa"/>
                  </w:tcMar>
                  <w:hideMark/>
                </w:tcPr>
                <w:p w14:paraId="7DAFEE37" w14:textId="77777777" w:rsidR="001D4D15" w:rsidRPr="001D4D15" w:rsidRDefault="001D4D15" w:rsidP="001D4D15">
                  <w:pPr>
                    <w:jc w:val="both"/>
                    <w:rPr>
                      <w:rFonts w:eastAsia="Calibri"/>
                      <w:lang w:eastAsia="en-US"/>
                    </w:rPr>
                  </w:pPr>
                  <w:r w:rsidRPr="001D4D15">
                    <w:rPr>
                      <w:rFonts w:eastAsia="Calibri"/>
                      <w:lang w:eastAsia="en-US"/>
                    </w:rPr>
                    <w:t>Traktoriaus ir savaeigės mašinos registracijos liudijimo trečiasis puslapis</w:t>
                  </w:r>
                </w:p>
              </w:tc>
              <w:tc>
                <w:tcPr>
                  <w:tcW w:w="4757" w:type="dxa"/>
                  <w:tcBorders>
                    <w:top w:val="nil"/>
                    <w:left w:val="nil"/>
                    <w:bottom w:val="single" w:sz="8" w:space="0" w:color="auto"/>
                    <w:right w:val="nil"/>
                  </w:tcBorders>
                  <w:tcMar>
                    <w:top w:w="0" w:type="dxa"/>
                    <w:left w:w="108" w:type="dxa"/>
                    <w:bottom w:w="0" w:type="dxa"/>
                    <w:right w:w="108" w:type="dxa"/>
                  </w:tcMar>
                  <w:hideMark/>
                </w:tcPr>
                <w:p w14:paraId="6152A891" w14:textId="77777777" w:rsidR="001D4D15" w:rsidRPr="001D4D15" w:rsidRDefault="001D4D15" w:rsidP="001D4D15">
                  <w:pPr>
                    <w:jc w:val="both"/>
                    <w:rPr>
                      <w:rFonts w:eastAsia="Calibri"/>
                      <w:lang w:eastAsia="en-US"/>
                    </w:rPr>
                  </w:pPr>
                  <w:r w:rsidRPr="001D4D15">
                    <w:rPr>
                      <w:rFonts w:eastAsia="Calibri"/>
                      <w:lang w:eastAsia="en-US"/>
                    </w:rPr>
                    <w:t>Traktoriaus ir savaeigės mašinos registracijos liudijimo ketvirtasis puslapis</w:t>
                  </w:r>
                </w:p>
              </w:tc>
            </w:tr>
            <w:tr w:rsidR="001D4D15" w:rsidRPr="001D4D15" w14:paraId="56E86829" w14:textId="77777777" w:rsidTr="00EB1FF7">
              <w:trPr>
                <w:trHeight w:val="3240"/>
              </w:trPr>
              <w:tc>
                <w:tcPr>
                  <w:tcW w:w="5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99BB9" w14:textId="77777777" w:rsidR="001D4D15" w:rsidRPr="001D4D15" w:rsidRDefault="001D4D15" w:rsidP="001D4D15">
                  <w:pPr>
                    <w:jc w:val="both"/>
                    <w:rPr>
                      <w:rFonts w:eastAsia="Calibri"/>
                      <w:lang w:eastAsia="en-US"/>
                    </w:rPr>
                  </w:pPr>
                  <w:r w:rsidRPr="001D4D15">
                    <w:rPr>
                      <w:rFonts w:eastAsia="Calibri"/>
                      <w:lang w:eastAsia="en-US"/>
                    </w:rPr>
                    <w:t> </w:t>
                  </w:r>
                </w:p>
                <w:p w14:paraId="1117E918" w14:textId="77777777" w:rsidR="001D4D15" w:rsidRPr="001D4D15" w:rsidRDefault="001D4D15" w:rsidP="001D4D15">
                  <w:pPr>
                    <w:jc w:val="both"/>
                    <w:rPr>
                      <w:rFonts w:eastAsia="Calibri"/>
                      <w:lang w:eastAsia="en-US"/>
                    </w:rPr>
                  </w:pPr>
                  <w:r w:rsidRPr="001D4D15">
                    <w:rPr>
                      <w:rFonts w:eastAsia="Calibri"/>
                      <w:lang w:eastAsia="en-US"/>
                    </w:rPr>
                    <w:t> </w:t>
                  </w:r>
                </w:p>
                <w:tbl>
                  <w:tblPr>
                    <w:tblW w:w="4872" w:type="dxa"/>
                    <w:tblCellMar>
                      <w:left w:w="0" w:type="dxa"/>
                      <w:right w:w="0" w:type="dxa"/>
                    </w:tblCellMar>
                    <w:tblLook w:val="04A0" w:firstRow="1" w:lastRow="0" w:firstColumn="1" w:lastColumn="0" w:noHBand="0" w:noVBand="1"/>
                  </w:tblPr>
                  <w:tblGrid>
                    <w:gridCol w:w="4872"/>
                  </w:tblGrid>
                  <w:tr w:rsidR="001D4D15" w:rsidRPr="001D4D15" w14:paraId="0755C32F" w14:textId="77777777">
                    <w:trPr>
                      <w:trHeight w:val="557"/>
                    </w:trPr>
                    <w:tc>
                      <w:tcPr>
                        <w:tcW w:w="48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5EBE0" w14:textId="77777777" w:rsidR="001D4D15" w:rsidRPr="001D4D15" w:rsidRDefault="001D4D15" w:rsidP="001D4D15">
                        <w:pPr>
                          <w:jc w:val="both"/>
                          <w:rPr>
                            <w:rFonts w:eastAsia="Calibri"/>
                            <w:lang w:eastAsia="en-US"/>
                          </w:rPr>
                        </w:pPr>
                        <w:r w:rsidRPr="001D4D15">
                          <w:rPr>
                            <w:rFonts w:eastAsia="Calibri"/>
                            <w:lang w:eastAsia="en-US"/>
                          </w:rPr>
                          <w:t>Duomenys apie variklį</w:t>
                        </w:r>
                      </w:p>
                      <w:p w14:paraId="4446C605" w14:textId="77777777" w:rsidR="001D4D15" w:rsidRPr="001D4D15" w:rsidRDefault="001D4D15" w:rsidP="001D4D15">
                        <w:pPr>
                          <w:jc w:val="both"/>
                          <w:rPr>
                            <w:rFonts w:eastAsia="Calibri"/>
                            <w:lang w:eastAsia="en-US"/>
                          </w:rPr>
                        </w:pPr>
                        <w:r w:rsidRPr="001D4D15">
                          <w:rPr>
                            <w:rFonts w:eastAsia="Calibri"/>
                            <w:lang w:eastAsia="en-US"/>
                          </w:rPr>
                          <w:t> </w:t>
                        </w:r>
                      </w:p>
                      <w:p w14:paraId="6A2778E4"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2168EB2A" w14:textId="77777777">
                    <w:trPr>
                      <w:trHeight w:val="996"/>
                    </w:trPr>
                    <w:tc>
                      <w:tcPr>
                        <w:tcW w:w="4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D9B53" w14:textId="77777777" w:rsidR="001D4D15" w:rsidRPr="001D4D15" w:rsidRDefault="001D4D15" w:rsidP="001D4D15">
                        <w:pPr>
                          <w:jc w:val="both"/>
                          <w:rPr>
                            <w:rFonts w:eastAsia="Calibri"/>
                            <w:lang w:eastAsia="en-US"/>
                          </w:rPr>
                        </w:pPr>
                        <w:r w:rsidRPr="001D4D15">
                          <w:rPr>
                            <w:rFonts w:eastAsia="Calibri"/>
                            <w:lang w:eastAsia="en-US"/>
                          </w:rPr>
                          <w:t>Gamybos metai arba pirmosios registracijos data</w:t>
                        </w:r>
                      </w:p>
                      <w:p w14:paraId="70AC69EF"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6FCA7F57" w14:textId="77777777">
                    <w:trPr>
                      <w:trHeight w:val="1248"/>
                    </w:trPr>
                    <w:tc>
                      <w:tcPr>
                        <w:tcW w:w="4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27D5A" w14:textId="77777777" w:rsidR="001D4D15" w:rsidRPr="001D4D15" w:rsidRDefault="001D4D15" w:rsidP="001D4D15">
                        <w:pPr>
                          <w:jc w:val="both"/>
                          <w:rPr>
                            <w:rFonts w:eastAsia="Calibri"/>
                            <w:lang w:eastAsia="en-US"/>
                          </w:rPr>
                        </w:pPr>
                        <w:r w:rsidRPr="001D4D15">
                          <w:rPr>
                            <w:rFonts w:eastAsia="Calibri"/>
                            <w:lang w:eastAsia="en-US"/>
                          </w:rPr>
                          <w:t>Pirmosios registracijos Lietuvoje data</w:t>
                        </w:r>
                      </w:p>
                      <w:p w14:paraId="4D5FD065"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3292D650" w14:textId="77777777">
                    <w:trPr>
                      <w:trHeight w:val="1433"/>
                    </w:trPr>
                    <w:tc>
                      <w:tcPr>
                        <w:tcW w:w="4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425D7" w14:textId="77777777" w:rsidR="001D4D15" w:rsidRPr="001D4D15" w:rsidRDefault="001D4D15" w:rsidP="001D4D15">
                        <w:pPr>
                          <w:jc w:val="both"/>
                          <w:rPr>
                            <w:rFonts w:eastAsia="Calibri"/>
                            <w:lang w:eastAsia="en-US"/>
                          </w:rPr>
                        </w:pPr>
                        <w:r w:rsidRPr="001D4D15">
                          <w:rPr>
                            <w:rFonts w:eastAsia="Calibri"/>
                            <w:lang w:eastAsia="en-US"/>
                          </w:rPr>
                          <w:t>Išdavė</w:t>
                        </w:r>
                      </w:p>
                      <w:p w14:paraId="56AC7F0C" w14:textId="77777777" w:rsidR="001D4D15" w:rsidRPr="001D4D15" w:rsidRDefault="001D4D15" w:rsidP="001D4D15">
                        <w:pPr>
                          <w:jc w:val="both"/>
                          <w:rPr>
                            <w:rFonts w:eastAsia="Calibri"/>
                            <w:lang w:eastAsia="en-US"/>
                          </w:rPr>
                        </w:pPr>
                        <w:r w:rsidRPr="001D4D15">
                          <w:rPr>
                            <w:rFonts w:eastAsia="Calibri"/>
                            <w:lang w:eastAsia="en-US"/>
                          </w:rPr>
                          <w:t> </w:t>
                        </w:r>
                      </w:p>
                    </w:tc>
                  </w:tr>
                  <w:tr w:rsidR="001D4D15" w:rsidRPr="001D4D15" w14:paraId="2E563900" w14:textId="77777777">
                    <w:trPr>
                      <w:trHeight w:val="3402"/>
                    </w:trPr>
                    <w:tc>
                      <w:tcPr>
                        <w:tcW w:w="48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48491" w14:textId="77777777" w:rsidR="001D4D15" w:rsidRPr="001D4D15" w:rsidRDefault="001D4D15" w:rsidP="001D4D15">
                        <w:pPr>
                          <w:jc w:val="both"/>
                          <w:rPr>
                            <w:rFonts w:eastAsia="Calibri"/>
                            <w:lang w:eastAsia="en-US"/>
                          </w:rPr>
                        </w:pPr>
                        <w:r w:rsidRPr="001D4D15">
                          <w:rPr>
                            <w:rFonts w:eastAsia="Calibri"/>
                            <w:lang w:eastAsia="en-US"/>
                          </w:rPr>
                          <w:lastRenderedPageBreak/>
                          <w:t>Žymos</w:t>
                        </w:r>
                      </w:p>
                      <w:p w14:paraId="67CE8FC8" w14:textId="77777777" w:rsidR="001D4D15" w:rsidRPr="001D4D15" w:rsidRDefault="001D4D15" w:rsidP="001D4D15">
                        <w:pPr>
                          <w:jc w:val="both"/>
                          <w:rPr>
                            <w:rFonts w:eastAsia="Calibri"/>
                            <w:lang w:eastAsia="en-US"/>
                          </w:rPr>
                        </w:pPr>
                        <w:r w:rsidRPr="001D4D15">
                          <w:rPr>
                            <w:rFonts w:eastAsia="Calibri"/>
                            <w:lang w:eastAsia="en-US"/>
                          </w:rPr>
                          <w:t> </w:t>
                        </w:r>
                      </w:p>
                      <w:p w14:paraId="7A6ED514" w14:textId="77777777" w:rsidR="001D4D15" w:rsidRPr="001D4D15" w:rsidRDefault="001D4D15" w:rsidP="001D4D15">
                        <w:pPr>
                          <w:jc w:val="both"/>
                          <w:rPr>
                            <w:rFonts w:eastAsia="Calibri"/>
                            <w:lang w:eastAsia="en-US"/>
                          </w:rPr>
                        </w:pPr>
                        <w:r w:rsidRPr="001D4D15">
                          <w:rPr>
                            <w:rFonts w:eastAsia="Calibri"/>
                            <w:lang w:eastAsia="en-US"/>
                          </w:rPr>
                          <w:t> </w:t>
                        </w:r>
                      </w:p>
                      <w:p w14:paraId="08F14FEA" w14:textId="77777777" w:rsidR="001D4D15" w:rsidRPr="001D4D15" w:rsidRDefault="001D4D15" w:rsidP="001D4D15">
                        <w:pPr>
                          <w:jc w:val="both"/>
                          <w:rPr>
                            <w:rFonts w:eastAsia="Calibri"/>
                            <w:lang w:eastAsia="en-US"/>
                          </w:rPr>
                        </w:pPr>
                        <w:r w:rsidRPr="001D4D15">
                          <w:rPr>
                            <w:rFonts w:eastAsia="Calibri"/>
                            <w:lang w:eastAsia="en-US"/>
                          </w:rPr>
                          <w:t> </w:t>
                        </w:r>
                      </w:p>
                      <w:p w14:paraId="2C9369FF" w14:textId="77777777" w:rsidR="001D4D15" w:rsidRPr="001D4D15" w:rsidRDefault="001D4D15" w:rsidP="001D4D15">
                        <w:pPr>
                          <w:jc w:val="both"/>
                          <w:rPr>
                            <w:rFonts w:eastAsia="Calibri"/>
                            <w:lang w:eastAsia="en-US"/>
                          </w:rPr>
                        </w:pPr>
                        <w:r w:rsidRPr="001D4D15">
                          <w:rPr>
                            <w:rFonts w:eastAsia="Calibri"/>
                            <w:lang w:eastAsia="en-US"/>
                          </w:rPr>
                          <w:t> </w:t>
                        </w:r>
                      </w:p>
                    </w:tc>
                  </w:tr>
                </w:tbl>
                <w:p w14:paraId="3CD574EA" w14:textId="77777777" w:rsidR="001D4D15" w:rsidRPr="001D4D15" w:rsidRDefault="001D4D15" w:rsidP="001D4D15">
                  <w:pPr>
                    <w:jc w:val="both"/>
                    <w:rPr>
                      <w:rFonts w:eastAsia="Calibri"/>
                      <w:lang w:eastAsia="en-US"/>
                    </w:rPr>
                  </w:pPr>
                </w:p>
              </w:tc>
              <w:tc>
                <w:tcPr>
                  <w:tcW w:w="4757" w:type="dxa"/>
                  <w:tcBorders>
                    <w:top w:val="nil"/>
                    <w:left w:val="nil"/>
                    <w:bottom w:val="single" w:sz="8" w:space="0" w:color="auto"/>
                    <w:right w:val="single" w:sz="8" w:space="0" w:color="auto"/>
                  </w:tcBorders>
                  <w:tcMar>
                    <w:top w:w="0" w:type="dxa"/>
                    <w:left w:w="108" w:type="dxa"/>
                    <w:bottom w:w="0" w:type="dxa"/>
                    <w:right w:w="108" w:type="dxa"/>
                  </w:tcMar>
                  <w:hideMark/>
                </w:tcPr>
                <w:p w14:paraId="63F30C86" w14:textId="77777777" w:rsidR="001D4D15" w:rsidRPr="001D4D15" w:rsidRDefault="001D4D15" w:rsidP="001D4D15">
                  <w:pPr>
                    <w:jc w:val="both"/>
                    <w:rPr>
                      <w:rFonts w:eastAsia="Calibri"/>
                      <w:lang w:eastAsia="en-US"/>
                    </w:rPr>
                  </w:pPr>
                  <w:r w:rsidRPr="001D4D15">
                    <w:rPr>
                      <w:rFonts w:eastAsia="Calibri"/>
                      <w:lang w:eastAsia="en-US"/>
                    </w:rPr>
                    <w:lastRenderedPageBreak/>
                    <w:t> </w:t>
                  </w:r>
                </w:p>
                <w:p w14:paraId="7E345082" w14:textId="77777777" w:rsidR="001D4D15" w:rsidRPr="001D4D15" w:rsidRDefault="001D4D15" w:rsidP="001D4D15">
                  <w:pPr>
                    <w:jc w:val="both"/>
                    <w:rPr>
                      <w:rFonts w:eastAsia="Calibri"/>
                      <w:lang w:eastAsia="en-US"/>
                    </w:rPr>
                  </w:pPr>
                  <w:r w:rsidRPr="001D4D15">
                    <w:rPr>
                      <w:rFonts w:eastAsia="Calibri"/>
                      <w:lang w:eastAsia="en-US"/>
                    </w:rPr>
                    <w:t> </w:t>
                  </w:r>
                </w:p>
                <w:p w14:paraId="380197A5" w14:textId="77777777" w:rsidR="001D4D15" w:rsidRPr="001D4D15" w:rsidRDefault="001D4D15" w:rsidP="001D4D15">
                  <w:pPr>
                    <w:jc w:val="both"/>
                    <w:rPr>
                      <w:rFonts w:eastAsia="Calibri"/>
                      <w:lang w:eastAsia="en-US"/>
                    </w:rPr>
                  </w:pPr>
                  <w:r w:rsidRPr="001D4D15">
                    <w:rPr>
                      <w:rFonts w:eastAsia="Calibri"/>
                      <w:lang w:eastAsia="en-US"/>
                    </w:rPr>
                    <w:t>Žymos</w:t>
                  </w:r>
                </w:p>
                <w:p w14:paraId="302357B4" w14:textId="77777777" w:rsidR="001D4D15" w:rsidRPr="001D4D15" w:rsidRDefault="001D4D15" w:rsidP="001D4D15">
                  <w:pPr>
                    <w:jc w:val="both"/>
                    <w:rPr>
                      <w:rFonts w:eastAsia="Calibri"/>
                      <w:lang w:eastAsia="en-US"/>
                    </w:rPr>
                  </w:pPr>
                  <w:r w:rsidRPr="001D4D15">
                    <w:rPr>
                      <w:rFonts w:eastAsia="Calibri"/>
                      <w:lang w:eastAsia="en-US"/>
                    </w:rPr>
                    <w:t> </w:t>
                  </w:r>
                </w:p>
              </w:tc>
            </w:tr>
          </w:tbl>
          <w:p w14:paraId="3166CD3E" w14:textId="47C57598" w:rsidR="00911A8A" w:rsidRPr="00BB5470" w:rsidRDefault="001D4D15" w:rsidP="00FF77DA">
            <w:pPr>
              <w:jc w:val="both"/>
              <w:rPr>
                <w:rFonts w:eastAsia="Calibri"/>
              </w:rPr>
            </w:pPr>
            <w:r w:rsidRPr="001D4D15">
              <w:rPr>
                <w:rFonts w:eastAsia="Calibri"/>
                <w:lang w:eastAsia="en-US"/>
              </w:rPr>
              <w:t> </w:t>
            </w:r>
            <w:r w:rsidR="00A17A0E" w:rsidRPr="00A17A0E">
              <w:rPr>
                <w:rFonts w:eastAsia="Calibri"/>
              </w:rPr>
              <w:t>Technologinės apsaugos priemonės:</w:t>
            </w:r>
          </w:p>
          <w:p w14:paraId="6B599417" w14:textId="00BE0570" w:rsidR="00935329" w:rsidRPr="00BB5470" w:rsidRDefault="00935329" w:rsidP="00911A8A">
            <w:pPr>
              <w:pStyle w:val="ListParagraph"/>
              <w:numPr>
                <w:ilvl w:val="1"/>
                <w:numId w:val="3"/>
              </w:numPr>
              <w:jc w:val="both"/>
              <w:rPr>
                <w:rFonts w:eastAsia="Calibri"/>
              </w:rPr>
            </w:pPr>
            <w:r w:rsidRPr="00BB5470">
              <w:rPr>
                <w:rFonts w:eastAsia="Calibri"/>
              </w:rPr>
              <w:t xml:space="preserve">Saugiųjų dokumentų ir saugiųjų dokumentų blankų registre blanko identifikavimo kodas </w:t>
            </w:r>
            <w:r w:rsidR="00EB1FF7" w:rsidRPr="00EB1FF7">
              <w:rPr>
                <w:rFonts w:eastAsia="Calibri"/>
              </w:rPr>
              <w:t xml:space="preserve">00469-A2 </w:t>
            </w:r>
            <w:r w:rsidR="0075336C" w:rsidRPr="00BB5470">
              <w:rPr>
                <w:rFonts w:eastAsia="Calibri"/>
              </w:rPr>
              <w:t>(</w:t>
            </w:r>
            <w:r w:rsidR="00EB1FF7" w:rsidRPr="00EB1FF7">
              <w:t>https://www.vdtat.gov.lt/registras/?tipas=1000&amp;id=19388</w:t>
            </w:r>
            <w:r w:rsidR="0075336C" w:rsidRPr="00BB5470">
              <w:rPr>
                <w:rFonts w:eastAsia="Calibri"/>
              </w:rPr>
              <w:t>)</w:t>
            </w:r>
            <w:r w:rsidRPr="00BB5470">
              <w:rPr>
                <w:rFonts w:eastAsia="Calibri"/>
              </w:rPr>
              <w:t xml:space="preserve">. Traktoriaus ir savaeigės mašinos vairuotojo (traktorininko) pažymėjimo forma patvirtinta </w:t>
            </w:r>
            <w:r w:rsidR="00EB1FF7" w:rsidRPr="00EB1FF7">
              <w:rPr>
                <w:rFonts w:eastAsia="Calibri"/>
              </w:rPr>
              <w:t>Valstybės dokumentų technologinės apsaugos tarnybos prie Finansų ministerijos direktoriaus 2013-08-21 įsakymu Nr. 50-26</w:t>
            </w:r>
            <w:r w:rsidRPr="00BB5470">
              <w:rPr>
                <w:rFonts w:eastAsia="Calibri"/>
              </w:rPr>
              <w:t xml:space="preserve"> </w:t>
            </w:r>
          </w:p>
          <w:p w14:paraId="3C739F8D" w14:textId="5117E0D5" w:rsidR="00911A8A" w:rsidRPr="00BB5470" w:rsidRDefault="001D4D15" w:rsidP="00911A8A">
            <w:pPr>
              <w:pStyle w:val="ListParagraph"/>
              <w:numPr>
                <w:ilvl w:val="1"/>
                <w:numId w:val="3"/>
              </w:numPr>
              <w:jc w:val="both"/>
              <w:rPr>
                <w:rFonts w:eastAsia="Calibri"/>
              </w:rPr>
            </w:pPr>
            <w:r w:rsidRPr="001D4D15">
              <w:rPr>
                <w:rFonts w:eastAsia="Calibri"/>
              </w:rPr>
              <w:t>(Traktoriaus ir savaeigės mašinos registracijos liudijimo formatas 140x105 mm, dokumentas lenkimo linijomis dalijamas į dvi dalis, spalva – šviesiai mėlyna)</w:t>
            </w:r>
          </w:p>
          <w:p w14:paraId="57637577" w14:textId="77777777" w:rsidR="00EB1FF7" w:rsidRDefault="00EB1FF7" w:rsidP="00EB1FF7">
            <w:pPr>
              <w:pStyle w:val="ListParagraph"/>
              <w:numPr>
                <w:ilvl w:val="1"/>
                <w:numId w:val="3"/>
              </w:numPr>
              <w:jc w:val="both"/>
              <w:rPr>
                <w:rFonts w:eastAsia="Calibri"/>
              </w:rPr>
            </w:pPr>
            <w:r w:rsidRPr="00EB1FF7">
              <w:rPr>
                <w:rFonts w:eastAsia="Calibri"/>
              </w:rPr>
              <w:t xml:space="preserve"> Technologinės apsaugos priemonės: </w:t>
            </w:r>
          </w:p>
          <w:p w14:paraId="5B3FB633" w14:textId="77777777" w:rsidR="00EB1FF7" w:rsidRDefault="00EB1FF7" w:rsidP="00EB1FF7">
            <w:pPr>
              <w:pStyle w:val="ListParagraph"/>
              <w:numPr>
                <w:ilvl w:val="2"/>
                <w:numId w:val="3"/>
              </w:numPr>
              <w:jc w:val="both"/>
              <w:rPr>
                <w:rFonts w:eastAsia="Calibri"/>
              </w:rPr>
            </w:pPr>
            <w:r w:rsidRPr="00EB1FF7">
              <w:rPr>
                <w:rFonts w:eastAsia="Calibri"/>
              </w:rPr>
              <w:t xml:space="preserve">Popierius: </w:t>
            </w:r>
          </w:p>
          <w:p w14:paraId="7C4915BE" w14:textId="77777777" w:rsidR="00EB1FF7" w:rsidRDefault="00EB1FF7" w:rsidP="00EB1FF7">
            <w:pPr>
              <w:pStyle w:val="ListParagraph"/>
              <w:numPr>
                <w:ilvl w:val="2"/>
                <w:numId w:val="3"/>
              </w:numPr>
              <w:jc w:val="both"/>
              <w:rPr>
                <w:rFonts w:eastAsia="Calibri"/>
              </w:rPr>
            </w:pPr>
            <w:r w:rsidRPr="00EB1FF7">
              <w:rPr>
                <w:rFonts w:eastAsia="Calibri"/>
              </w:rPr>
              <w:t xml:space="preserve">su vandens ženklu, dvitoniu, nefiksuotu, pasikartojančiu; </w:t>
            </w:r>
          </w:p>
          <w:p w14:paraId="18B8499A" w14:textId="77777777" w:rsidR="00EB1FF7" w:rsidRDefault="00EB1FF7" w:rsidP="00EB1FF7">
            <w:pPr>
              <w:pStyle w:val="ListParagraph"/>
              <w:numPr>
                <w:ilvl w:val="2"/>
                <w:numId w:val="3"/>
              </w:numPr>
              <w:jc w:val="both"/>
              <w:rPr>
                <w:rFonts w:eastAsia="Calibri"/>
              </w:rPr>
            </w:pPr>
            <w:r w:rsidRPr="00EB1FF7">
              <w:rPr>
                <w:rFonts w:eastAsia="Calibri"/>
              </w:rPr>
              <w:t xml:space="preserve"> su įterptais į masę pluoštais, matomais, raudonos spalvos, švytinčiais ultravioletiniuose spinduliuose.</w:t>
            </w:r>
          </w:p>
          <w:p w14:paraId="3519E12B" w14:textId="77777777" w:rsidR="00EB1FF7" w:rsidRDefault="00EB1FF7" w:rsidP="00EB1FF7">
            <w:pPr>
              <w:ind w:left="360"/>
              <w:jc w:val="both"/>
              <w:rPr>
                <w:rFonts w:eastAsia="Calibri"/>
              </w:rPr>
            </w:pPr>
            <w:r>
              <w:rPr>
                <w:rFonts w:eastAsia="Calibri"/>
              </w:rPr>
              <w:t xml:space="preserve">3.2. </w:t>
            </w:r>
            <w:r w:rsidRPr="00EB1FF7">
              <w:rPr>
                <w:rFonts w:eastAsia="Calibri"/>
              </w:rPr>
              <w:t xml:space="preserve">Spauda: </w:t>
            </w:r>
          </w:p>
          <w:p w14:paraId="65BB55CB" w14:textId="77777777" w:rsidR="00EB1FF7" w:rsidRDefault="00EB1FF7" w:rsidP="00EB1FF7">
            <w:pPr>
              <w:ind w:left="360"/>
              <w:jc w:val="both"/>
              <w:rPr>
                <w:rFonts w:eastAsia="Calibri"/>
              </w:rPr>
            </w:pPr>
            <w:r>
              <w:rPr>
                <w:rFonts w:eastAsia="Calibri"/>
              </w:rPr>
              <w:t>3.2.1.</w:t>
            </w:r>
            <w:r w:rsidRPr="00EB1FF7">
              <w:rPr>
                <w:rFonts w:eastAsia="Calibri"/>
              </w:rPr>
              <w:t xml:space="preserve"> ofsetinė; </w:t>
            </w:r>
          </w:p>
          <w:p w14:paraId="6D5C455D" w14:textId="51AF937E" w:rsidR="00EB1FF7" w:rsidRDefault="00EB1FF7" w:rsidP="00EB1FF7">
            <w:pPr>
              <w:ind w:left="360"/>
              <w:jc w:val="both"/>
              <w:rPr>
                <w:rFonts w:eastAsia="Calibri"/>
              </w:rPr>
            </w:pPr>
            <w:r>
              <w:rPr>
                <w:rFonts w:eastAsia="Calibri"/>
              </w:rPr>
              <w:t xml:space="preserve">3.2.2. </w:t>
            </w:r>
            <w:r w:rsidRPr="00EB1FF7">
              <w:rPr>
                <w:rFonts w:eastAsia="Calibri"/>
              </w:rPr>
              <w:t>vaivorykštinė.</w:t>
            </w:r>
          </w:p>
          <w:p w14:paraId="1E01EDDA" w14:textId="432EC712" w:rsidR="00EB1FF7" w:rsidRDefault="00EB1FF7" w:rsidP="00EB1FF7">
            <w:pPr>
              <w:ind w:left="360"/>
              <w:jc w:val="both"/>
              <w:rPr>
                <w:rFonts w:eastAsia="Calibri"/>
              </w:rPr>
            </w:pPr>
            <w:r>
              <w:rPr>
                <w:rFonts w:eastAsia="Calibri"/>
              </w:rPr>
              <w:t xml:space="preserve">3.3. </w:t>
            </w:r>
            <w:r w:rsidRPr="00EB1FF7">
              <w:rPr>
                <w:rFonts w:eastAsia="Calibri"/>
              </w:rPr>
              <w:t>Grafiniai apsaugos būdai (1 nuoroda) – apsauginiai tinkleliai (dviejų spalvų: pilkai melsvos ir šviesiai mėlynos, pereinančios į šviesiai raudoną).</w:t>
            </w:r>
          </w:p>
          <w:p w14:paraId="7F1D6231" w14:textId="62B4A52F" w:rsidR="00EB1FF7" w:rsidRDefault="00EB1FF7" w:rsidP="00EB1FF7">
            <w:pPr>
              <w:ind w:left="360"/>
              <w:jc w:val="both"/>
              <w:rPr>
                <w:rFonts w:eastAsia="Calibri"/>
              </w:rPr>
            </w:pPr>
            <w:r>
              <w:rPr>
                <w:rFonts w:eastAsia="Calibri"/>
              </w:rPr>
              <w:t xml:space="preserve">3.4. </w:t>
            </w:r>
            <w:r w:rsidRPr="00EB1FF7">
              <w:rPr>
                <w:rFonts w:eastAsia="Calibri"/>
              </w:rPr>
              <w:t>Grafiniai apsaugos būdai (2 nuoroda) – giljošai.</w:t>
            </w:r>
          </w:p>
          <w:p w14:paraId="5E1081DE" w14:textId="49D0F029" w:rsidR="00EB1FF7" w:rsidRDefault="00EB1FF7" w:rsidP="00EB1FF7">
            <w:pPr>
              <w:ind w:left="360"/>
              <w:jc w:val="both"/>
              <w:rPr>
                <w:rFonts w:eastAsia="Calibri"/>
              </w:rPr>
            </w:pPr>
            <w:r>
              <w:rPr>
                <w:rFonts w:eastAsia="Calibri"/>
              </w:rPr>
              <w:t xml:space="preserve">3.5. </w:t>
            </w:r>
            <w:r w:rsidRPr="00EB1FF7">
              <w:rPr>
                <w:rFonts w:eastAsia="Calibri"/>
              </w:rPr>
              <w:t>Numeravimas (3 nuoroda):</w:t>
            </w:r>
          </w:p>
          <w:p w14:paraId="4AD2541C" w14:textId="61D49CF3" w:rsidR="00EB1FF7" w:rsidRDefault="00EB1FF7" w:rsidP="00EB1FF7">
            <w:pPr>
              <w:ind w:left="360"/>
              <w:jc w:val="both"/>
              <w:rPr>
                <w:rFonts w:eastAsia="Calibri"/>
              </w:rPr>
            </w:pPr>
            <w:r>
              <w:rPr>
                <w:rFonts w:eastAsia="Calibri"/>
              </w:rPr>
              <w:t xml:space="preserve">3.5.1. </w:t>
            </w:r>
            <w:r w:rsidRPr="00EB1FF7">
              <w:rPr>
                <w:rFonts w:eastAsia="Calibri"/>
              </w:rPr>
              <w:t>spauda, iškilioji;</w:t>
            </w:r>
          </w:p>
          <w:p w14:paraId="7A6DFAEF" w14:textId="5A5C52DA" w:rsidR="00EB1FF7" w:rsidRDefault="00EB1FF7" w:rsidP="00EB1FF7">
            <w:pPr>
              <w:ind w:left="360"/>
              <w:jc w:val="both"/>
              <w:rPr>
                <w:rFonts w:eastAsia="Calibri"/>
              </w:rPr>
            </w:pPr>
            <w:r>
              <w:rPr>
                <w:rFonts w:eastAsia="Calibri"/>
              </w:rPr>
              <w:t xml:space="preserve">3.5.2. </w:t>
            </w:r>
            <w:r w:rsidRPr="00EB1FF7">
              <w:rPr>
                <w:rFonts w:eastAsia="Calibri"/>
              </w:rPr>
              <w:t>numeratoriumi, vienodo dydžio skaitmenimis;</w:t>
            </w:r>
          </w:p>
          <w:p w14:paraId="090AB387" w14:textId="43DBDE6F" w:rsidR="00EB1FF7" w:rsidRDefault="00EB1FF7" w:rsidP="00EB1FF7">
            <w:pPr>
              <w:ind w:left="360"/>
              <w:jc w:val="both"/>
              <w:rPr>
                <w:rFonts w:eastAsia="Calibri"/>
              </w:rPr>
            </w:pPr>
            <w:r>
              <w:rPr>
                <w:rFonts w:eastAsia="Calibri"/>
              </w:rPr>
              <w:t xml:space="preserve">3.5.3. </w:t>
            </w:r>
            <w:proofErr w:type="spellStart"/>
            <w:r w:rsidRPr="00EB1FF7">
              <w:rPr>
                <w:rFonts w:eastAsia="Calibri"/>
              </w:rPr>
              <w:t>septyniaženklis</w:t>
            </w:r>
            <w:proofErr w:type="spellEnd"/>
            <w:r w:rsidRPr="00EB1FF7">
              <w:rPr>
                <w:rFonts w:eastAsia="Calibri"/>
              </w:rPr>
              <w:t xml:space="preserve"> numeris išspausdintas juodos spalvos dažais;</w:t>
            </w:r>
          </w:p>
          <w:p w14:paraId="0E4DE462" w14:textId="77777777" w:rsidR="004975CD" w:rsidRDefault="00EB1FF7" w:rsidP="00EB1FF7">
            <w:pPr>
              <w:ind w:left="360"/>
              <w:jc w:val="both"/>
              <w:rPr>
                <w:rFonts w:eastAsia="Calibri"/>
              </w:rPr>
            </w:pPr>
            <w:r>
              <w:rPr>
                <w:rFonts w:eastAsia="Calibri"/>
              </w:rPr>
              <w:t xml:space="preserve">3.5.4. </w:t>
            </w:r>
            <w:r w:rsidRPr="00EB1FF7">
              <w:rPr>
                <w:rFonts w:eastAsia="Calibri"/>
              </w:rPr>
              <w:t xml:space="preserve">dažai, švytintys ultravioletiniuose spinduliuose. </w:t>
            </w:r>
          </w:p>
          <w:p w14:paraId="2B35CB2A" w14:textId="41E68E61" w:rsidR="00FF77DA" w:rsidRPr="00A758EC" w:rsidRDefault="00FF77DA" w:rsidP="00FF77DA">
            <w:pPr>
              <w:widowControl w:val="0"/>
              <w:tabs>
                <w:tab w:val="right" w:leader="underscore" w:pos="9071"/>
              </w:tabs>
              <w:spacing w:line="276" w:lineRule="auto"/>
              <w:contextualSpacing/>
              <w:jc w:val="both"/>
            </w:pPr>
            <w:r>
              <w:rPr>
                <w:rFonts w:eastAsia="Calibri"/>
              </w:rPr>
              <w:t xml:space="preserve">4. </w:t>
            </w:r>
            <w:r w:rsidRPr="00FF77DA">
              <w:rPr>
                <w:rFonts w:eastAsia="Calibri"/>
                <w:color w:val="000000" w:themeColor="text1"/>
              </w:rPr>
              <w:t>Spaudinių kiekis yra užsakomas vienu kartu.</w:t>
            </w:r>
          </w:p>
        </w:tc>
      </w:tr>
    </w:tbl>
    <w:p w14:paraId="361325C7" w14:textId="4C5D9B17" w:rsidR="006A06E6" w:rsidRPr="00A758EC" w:rsidRDefault="00543948" w:rsidP="00543948">
      <w:pPr>
        <w:pStyle w:val="ListParagraph"/>
        <w:ind w:left="12" w:right="-598" w:hanging="12"/>
        <w:jc w:val="center"/>
      </w:pPr>
      <w:r w:rsidRPr="00A758EC">
        <w:lastRenderedPageBreak/>
        <w:t>______________________</w:t>
      </w:r>
    </w:p>
    <w:sectPr w:rsidR="006A06E6" w:rsidRPr="00A758EC" w:rsidSect="006A06E6">
      <w:pgSz w:w="16838" w:h="11906" w:orient="landscape"/>
      <w:pgMar w:top="1134"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A2F7A"/>
    <w:multiLevelType w:val="hybridMultilevel"/>
    <w:tmpl w:val="B7F23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8A2C3C"/>
    <w:multiLevelType w:val="multilevel"/>
    <w:tmpl w:val="65665D6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0F20924"/>
    <w:multiLevelType w:val="hybridMultilevel"/>
    <w:tmpl w:val="C5D4DFA4"/>
    <w:lvl w:ilvl="0" w:tplc="426C7E40">
      <w:start w:val="1"/>
      <w:numFmt w:val="decimal"/>
      <w:lvlText w:val="%1."/>
      <w:lvlJc w:val="left"/>
      <w:pPr>
        <w:ind w:left="327" w:hanging="360"/>
      </w:pPr>
      <w:rPr>
        <w:rFonts w:hint="default"/>
      </w:rPr>
    </w:lvl>
    <w:lvl w:ilvl="1" w:tplc="04270019" w:tentative="1">
      <w:start w:val="1"/>
      <w:numFmt w:val="lowerLetter"/>
      <w:lvlText w:val="%2."/>
      <w:lvlJc w:val="left"/>
      <w:pPr>
        <w:ind w:left="1047" w:hanging="360"/>
      </w:pPr>
    </w:lvl>
    <w:lvl w:ilvl="2" w:tplc="0427001B" w:tentative="1">
      <w:start w:val="1"/>
      <w:numFmt w:val="lowerRoman"/>
      <w:lvlText w:val="%3."/>
      <w:lvlJc w:val="right"/>
      <w:pPr>
        <w:ind w:left="1767" w:hanging="180"/>
      </w:pPr>
    </w:lvl>
    <w:lvl w:ilvl="3" w:tplc="0427000F" w:tentative="1">
      <w:start w:val="1"/>
      <w:numFmt w:val="decimal"/>
      <w:lvlText w:val="%4."/>
      <w:lvlJc w:val="left"/>
      <w:pPr>
        <w:ind w:left="2487" w:hanging="360"/>
      </w:pPr>
    </w:lvl>
    <w:lvl w:ilvl="4" w:tplc="04270019" w:tentative="1">
      <w:start w:val="1"/>
      <w:numFmt w:val="lowerLetter"/>
      <w:lvlText w:val="%5."/>
      <w:lvlJc w:val="left"/>
      <w:pPr>
        <w:ind w:left="3207" w:hanging="360"/>
      </w:pPr>
    </w:lvl>
    <w:lvl w:ilvl="5" w:tplc="0427001B" w:tentative="1">
      <w:start w:val="1"/>
      <w:numFmt w:val="lowerRoman"/>
      <w:lvlText w:val="%6."/>
      <w:lvlJc w:val="right"/>
      <w:pPr>
        <w:ind w:left="3927" w:hanging="180"/>
      </w:pPr>
    </w:lvl>
    <w:lvl w:ilvl="6" w:tplc="0427000F" w:tentative="1">
      <w:start w:val="1"/>
      <w:numFmt w:val="decimal"/>
      <w:lvlText w:val="%7."/>
      <w:lvlJc w:val="left"/>
      <w:pPr>
        <w:ind w:left="4647" w:hanging="360"/>
      </w:pPr>
    </w:lvl>
    <w:lvl w:ilvl="7" w:tplc="04270019" w:tentative="1">
      <w:start w:val="1"/>
      <w:numFmt w:val="lowerLetter"/>
      <w:lvlText w:val="%8."/>
      <w:lvlJc w:val="left"/>
      <w:pPr>
        <w:ind w:left="5367" w:hanging="360"/>
      </w:pPr>
    </w:lvl>
    <w:lvl w:ilvl="8" w:tplc="0427001B" w:tentative="1">
      <w:start w:val="1"/>
      <w:numFmt w:val="lowerRoman"/>
      <w:lvlText w:val="%9."/>
      <w:lvlJc w:val="right"/>
      <w:pPr>
        <w:ind w:left="6087" w:hanging="180"/>
      </w:pPr>
    </w:lvl>
  </w:abstractNum>
  <w:num w:numId="1" w16cid:durableId="821579776">
    <w:abstractNumId w:val="0"/>
  </w:num>
  <w:num w:numId="2" w16cid:durableId="54941061">
    <w:abstractNumId w:val="2"/>
  </w:num>
  <w:num w:numId="3" w16cid:durableId="4216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CD"/>
    <w:rsid w:val="000C7403"/>
    <w:rsid w:val="000E0FDE"/>
    <w:rsid w:val="00191828"/>
    <w:rsid w:val="001D4D15"/>
    <w:rsid w:val="00225434"/>
    <w:rsid w:val="003158AE"/>
    <w:rsid w:val="003564BC"/>
    <w:rsid w:val="0037502E"/>
    <w:rsid w:val="00493C42"/>
    <w:rsid w:val="004975CD"/>
    <w:rsid w:val="005023A9"/>
    <w:rsid w:val="00543948"/>
    <w:rsid w:val="00561987"/>
    <w:rsid w:val="005A061E"/>
    <w:rsid w:val="006A06E6"/>
    <w:rsid w:val="00703034"/>
    <w:rsid w:val="007174E1"/>
    <w:rsid w:val="0075336C"/>
    <w:rsid w:val="0082212F"/>
    <w:rsid w:val="008A79DD"/>
    <w:rsid w:val="00911A8A"/>
    <w:rsid w:val="00935329"/>
    <w:rsid w:val="00A17A0E"/>
    <w:rsid w:val="00A64AA9"/>
    <w:rsid w:val="00A758EC"/>
    <w:rsid w:val="00AF5513"/>
    <w:rsid w:val="00B234C1"/>
    <w:rsid w:val="00BB5470"/>
    <w:rsid w:val="00C535B1"/>
    <w:rsid w:val="00DF3539"/>
    <w:rsid w:val="00EB1FF7"/>
    <w:rsid w:val="00FF7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C5E4"/>
  <w15:chartTrackingRefBased/>
  <w15:docId w15:val="{A1B0B19B-63B0-4253-80C4-91B31667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D15"/>
    <w:pPr>
      <w:spacing w:after="0" w:line="240" w:lineRule="auto"/>
    </w:pPr>
    <w:rPr>
      <w:rFonts w:ascii="Times New Roman" w:eastAsia="Times New Roman" w:hAnsi="Times New Roman" w:cs="Times New Roman"/>
      <w:kern w:val="0"/>
      <w:lang w:eastAsia="lt-LT"/>
      <w14:ligatures w14:val="none"/>
    </w:rPr>
  </w:style>
  <w:style w:type="paragraph" w:styleId="Heading1">
    <w:name w:val="heading 1"/>
    <w:basedOn w:val="Normal"/>
    <w:next w:val="Normal"/>
    <w:link w:val="Heading1Char"/>
    <w:uiPriority w:val="9"/>
    <w:qFormat/>
    <w:rsid w:val="004975CD"/>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4975CD"/>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4975CD"/>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4975CD"/>
    <w:pPr>
      <w:keepNext/>
      <w:keepLines/>
      <w:spacing w:before="80" w:after="40"/>
      <w:outlineLvl w:val="3"/>
    </w:pPr>
    <w:rPr>
      <w:rFonts w:eastAsiaTheme="majorEastAsia" w:cstheme="majorBidi"/>
      <w:i/>
      <w:iCs/>
      <w:color w:val="0F4761" w:themeColor="accent1" w:themeShade="BF"/>
      <w:lang w:eastAsia="en-US"/>
    </w:rPr>
  </w:style>
  <w:style w:type="paragraph" w:styleId="Heading5">
    <w:name w:val="heading 5"/>
    <w:basedOn w:val="Normal"/>
    <w:next w:val="Normal"/>
    <w:link w:val="Heading5Char"/>
    <w:uiPriority w:val="9"/>
    <w:semiHidden/>
    <w:unhideWhenUsed/>
    <w:qFormat/>
    <w:rsid w:val="004975CD"/>
    <w:pPr>
      <w:keepNext/>
      <w:keepLines/>
      <w:spacing w:before="80" w:after="40"/>
      <w:outlineLvl w:val="4"/>
    </w:pPr>
    <w:rPr>
      <w:rFonts w:eastAsiaTheme="majorEastAsia" w:cstheme="majorBidi"/>
      <w:color w:val="0F4761" w:themeColor="accent1" w:themeShade="BF"/>
      <w:lang w:eastAsia="en-US"/>
    </w:rPr>
  </w:style>
  <w:style w:type="paragraph" w:styleId="Heading6">
    <w:name w:val="heading 6"/>
    <w:basedOn w:val="Normal"/>
    <w:next w:val="Normal"/>
    <w:link w:val="Heading6Char"/>
    <w:uiPriority w:val="9"/>
    <w:semiHidden/>
    <w:unhideWhenUsed/>
    <w:qFormat/>
    <w:rsid w:val="004975CD"/>
    <w:pPr>
      <w:keepNext/>
      <w:keepLines/>
      <w:spacing w:before="40"/>
      <w:outlineLvl w:val="5"/>
    </w:pPr>
    <w:rPr>
      <w:rFonts w:eastAsiaTheme="majorEastAsia" w:cstheme="majorBidi"/>
      <w:i/>
      <w:iCs/>
      <w:color w:val="595959" w:themeColor="text1" w:themeTint="A6"/>
      <w:lang w:eastAsia="en-US"/>
    </w:rPr>
  </w:style>
  <w:style w:type="paragraph" w:styleId="Heading7">
    <w:name w:val="heading 7"/>
    <w:basedOn w:val="Normal"/>
    <w:next w:val="Normal"/>
    <w:link w:val="Heading7Char"/>
    <w:uiPriority w:val="9"/>
    <w:semiHidden/>
    <w:unhideWhenUsed/>
    <w:qFormat/>
    <w:rsid w:val="004975CD"/>
    <w:pPr>
      <w:keepNext/>
      <w:keepLines/>
      <w:spacing w:before="40"/>
      <w:outlineLvl w:val="6"/>
    </w:pPr>
    <w:rPr>
      <w:rFonts w:eastAsiaTheme="majorEastAsia" w:cstheme="majorBidi"/>
      <w:color w:val="595959" w:themeColor="text1" w:themeTint="A6"/>
      <w:lang w:eastAsia="en-US"/>
    </w:rPr>
  </w:style>
  <w:style w:type="paragraph" w:styleId="Heading8">
    <w:name w:val="heading 8"/>
    <w:basedOn w:val="Normal"/>
    <w:next w:val="Normal"/>
    <w:link w:val="Heading8Char"/>
    <w:uiPriority w:val="9"/>
    <w:semiHidden/>
    <w:unhideWhenUsed/>
    <w:qFormat/>
    <w:rsid w:val="004975CD"/>
    <w:pPr>
      <w:keepNext/>
      <w:keepLines/>
      <w:outlineLvl w:val="7"/>
    </w:pPr>
    <w:rPr>
      <w:rFonts w:eastAsiaTheme="majorEastAsia" w:cstheme="majorBidi"/>
      <w:i/>
      <w:iCs/>
      <w:color w:val="272727" w:themeColor="text1" w:themeTint="D8"/>
      <w:lang w:eastAsia="en-US"/>
    </w:rPr>
  </w:style>
  <w:style w:type="paragraph" w:styleId="Heading9">
    <w:name w:val="heading 9"/>
    <w:basedOn w:val="Normal"/>
    <w:next w:val="Normal"/>
    <w:link w:val="Heading9Char"/>
    <w:uiPriority w:val="9"/>
    <w:semiHidden/>
    <w:unhideWhenUsed/>
    <w:qFormat/>
    <w:rsid w:val="004975CD"/>
    <w:pPr>
      <w:keepNext/>
      <w:keepLines/>
      <w:outlineLvl w:val="8"/>
    </w:pPr>
    <w:rPr>
      <w:rFonts w:eastAsiaTheme="majorEastAsia" w:cstheme="majorBidi"/>
      <w:color w:val="272727" w:themeColor="text1" w:themeTint="D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5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975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975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975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975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975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5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5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5CD"/>
    <w:rPr>
      <w:rFonts w:eastAsiaTheme="majorEastAsia" w:cstheme="majorBidi"/>
      <w:color w:val="272727" w:themeColor="text1" w:themeTint="D8"/>
    </w:rPr>
  </w:style>
  <w:style w:type="paragraph" w:styleId="Title">
    <w:name w:val="Title"/>
    <w:basedOn w:val="Normal"/>
    <w:next w:val="Normal"/>
    <w:link w:val="TitleChar"/>
    <w:uiPriority w:val="10"/>
    <w:qFormat/>
    <w:rsid w:val="004975CD"/>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4975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5CD"/>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4975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5CD"/>
    <w:pPr>
      <w:spacing w:before="160"/>
      <w:jc w:val="center"/>
    </w:pPr>
    <w:rPr>
      <w:i/>
      <w:iCs/>
      <w:color w:val="404040" w:themeColor="text1" w:themeTint="BF"/>
      <w:lang w:eastAsia="en-US"/>
    </w:rPr>
  </w:style>
  <w:style w:type="character" w:customStyle="1" w:styleId="QuoteChar">
    <w:name w:val="Quote Char"/>
    <w:basedOn w:val="DefaultParagraphFont"/>
    <w:link w:val="Quote"/>
    <w:uiPriority w:val="29"/>
    <w:rsid w:val="004975CD"/>
    <w:rPr>
      <w:i/>
      <w:iCs/>
      <w:color w:val="404040" w:themeColor="text1" w:themeTint="BF"/>
    </w:rPr>
  </w:style>
  <w:style w:type="paragraph" w:styleId="ListParagraph">
    <w:name w:val="List Paragraph"/>
    <w:aliases w:val="Bullet EY"/>
    <w:basedOn w:val="Normal"/>
    <w:link w:val="ListParagraphChar"/>
    <w:uiPriority w:val="34"/>
    <w:qFormat/>
    <w:rsid w:val="004975CD"/>
    <w:pPr>
      <w:ind w:left="720"/>
      <w:contextualSpacing/>
    </w:pPr>
    <w:rPr>
      <w:lang w:eastAsia="en-US"/>
    </w:rPr>
  </w:style>
  <w:style w:type="character" w:styleId="IntenseEmphasis">
    <w:name w:val="Intense Emphasis"/>
    <w:basedOn w:val="DefaultParagraphFont"/>
    <w:uiPriority w:val="21"/>
    <w:qFormat/>
    <w:rsid w:val="004975CD"/>
    <w:rPr>
      <w:i/>
      <w:iCs/>
      <w:color w:val="0F4761" w:themeColor="accent1" w:themeShade="BF"/>
    </w:rPr>
  </w:style>
  <w:style w:type="paragraph" w:styleId="IntenseQuote">
    <w:name w:val="Intense Quote"/>
    <w:basedOn w:val="Normal"/>
    <w:next w:val="Normal"/>
    <w:link w:val="IntenseQuoteChar"/>
    <w:uiPriority w:val="30"/>
    <w:qFormat/>
    <w:rsid w:val="004975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lang w:eastAsia="en-US"/>
    </w:rPr>
  </w:style>
  <w:style w:type="character" w:customStyle="1" w:styleId="IntenseQuoteChar">
    <w:name w:val="Intense Quote Char"/>
    <w:basedOn w:val="DefaultParagraphFont"/>
    <w:link w:val="IntenseQuote"/>
    <w:uiPriority w:val="30"/>
    <w:rsid w:val="004975CD"/>
    <w:rPr>
      <w:i/>
      <w:iCs/>
      <w:color w:val="0F4761" w:themeColor="accent1" w:themeShade="BF"/>
    </w:rPr>
  </w:style>
  <w:style w:type="character" w:styleId="IntenseReference">
    <w:name w:val="Intense Reference"/>
    <w:basedOn w:val="DefaultParagraphFont"/>
    <w:uiPriority w:val="32"/>
    <w:qFormat/>
    <w:rsid w:val="004975CD"/>
    <w:rPr>
      <w:b/>
      <w:bCs/>
      <w:smallCaps/>
      <w:color w:val="0F4761" w:themeColor="accent1" w:themeShade="BF"/>
      <w:spacing w:val="5"/>
    </w:rPr>
  </w:style>
  <w:style w:type="table" w:customStyle="1" w:styleId="TableGrid2">
    <w:name w:val="Table Grid2"/>
    <w:basedOn w:val="TableNormal"/>
    <w:next w:val="TableGrid"/>
    <w:uiPriority w:val="39"/>
    <w:rsid w:val="004975CD"/>
    <w:pPr>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
    <w:link w:val="ListParagraph"/>
    <w:uiPriority w:val="34"/>
    <w:locked/>
    <w:rsid w:val="004975CD"/>
  </w:style>
  <w:style w:type="paragraph" w:styleId="BodyTextIndent3">
    <w:name w:val="Body Text Indent 3"/>
    <w:basedOn w:val="Normal"/>
    <w:link w:val="BodyTextIndent3Char"/>
    <w:rsid w:val="004975CD"/>
    <w:pPr>
      <w:tabs>
        <w:tab w:val="left" w:pos="9063"/>
      </w:tabs>
      <w:ind w:left="720"/>
      <w:jc w:val="both"/>
    </w:pPr>
    <w:rPr>
      <w:iCs/>
      <w:sz w:val="22"/>
      <w:szCs w:val="20"/>
      <w:lang w:eastAsia="en-US"/>
    </w:rPr>
  </w:style>
  <w:style w:type="character" w:customStyle="1" w:styleId="BodyTextIndent3Char">
    <w:name w:val="Body Text Indent 3 Char"/>
    <w:basedOn w:val="DefaultParagraphFont"/>
    <w:link w:val="BodyTextIndent3"/>
    <w:rsid w:val="004975CD"/>
    <w:rPr>
      <w:rFonts w:ascii="Times New Roman" w:eastAsia="Times New Roman" w:hAnsi="Times New Roman" w:cs="Times New Roman"/>
      <w:iCs/>
      <w:kern w:val="0"/>
      <w:sz w:val="22"/>
      <w:szCs w:val="20"/>
      <w14:ligatures w14:val="none"/>
    </w:rPr>
  </w:style>
  <w:style w:type="paragraph" w:customStyle="1" w:styleId="Hyperlink1">
    <w:name w:val="Hyperlink1"/>
    <w:rsid w:val="004975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table" w:customStyle="1" w:styleId="Lentelstinklelis41">
    <w:name w:val="Lentelės tinklelis41"/>
    <w:basedOn w:val="TableNormal"/>
    <w:next w:val="TableGrid"/>
    <w:uiPriority w:val="59"/>
    <w:rsid w:val="004975CD"/>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97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3A9"/>
    <w:pPr>
      <w:spacing w:after="0" w:line="240" w:lineRule="auto"/>
    </w:pPr>
    <w:rPr>
      <w:rFonts w:ascii="Times New Roman" w:eastAsia="Times New Roman" w:hAnsi="Times New Roman" w:cs="Times New Roman"/>
      <w:kern w:val="0"/>
      <w14:ligatures w14:val="none"/>
    </w:rPr>
  </w:style>
  <w:style w:type="character" w:styleId="CommentReference">
    <w:name w:val="annotation reference"/>
    <w:basedOn w:val="DefaultParagraphFont"/>
    <w:uiPriority w:val="99"/>
    <w:semiHidden/>
    <w:unhideWhenUsed/>
    <w:rsid w:val="005023A9"/>
    <w:rPr>
      <w:sz w:val="16"/>
      <w:szCs w:val="16"/>
    </w:rPr>
  </w:style>
  <w:style w:type="paragraph" w:styleId="CommentText">
    <w:name w:val="annotation text"/>
    <w:basedOn w:val="Normal"/>
    <w:link w:val="CommentTextChar"/>
    <w:uiPriority w:val="99"/>
    <w:unhideWhenUsed/>
    <w:rsid w:val="005023A9"/>
    <w:rPr>
      <w:sz w:val="20"/>
      <w:szCs w:val="20"/>
      <w:lang w:eastAsia="en-US"/>
    </w:rPr>
  </w:style>
  <w:style w:type="character" w:customStyle="1" w:styleId="CommentTextChar">
    <w:name w:val="Comment Text Char"/>
    <w:basedOn w:val="DefaultParagraphFont"/>
    <w:link w:val="CommentText"/>
    <w:uiPriority w:val="99"/>
    <w:rsid w:val="005023A9"/>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023A9"/>
    <w:rPr>
      <w:b/>
      <w:bCs/>
    </w:rPr>
  </w:style>
  <w:style w:type="character" w:customStyle="1" w:styleId="CommentSubjectChar">
    <w:name w:val="Comment Subject Char"/>
    <w:basedOn w:val="CommentTextChar"/>
    <w:link w:val="CommentSubject"/>
    <w:uiPriority w:val="99"/>
    <w:semiHidden/>
    <w:rsid w:val="005023A9"/>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75336C"/>
    <w:rPr>
      <w:color w:val="467886" w:themeColor="hyperlink"/>
      <w:u w:val="single"/>
    </w:rPr>
  </w:style>
  <w:style w:type="character" w:styleId="UnresolvedMention">
    <w:name w:val="Unresolved Mention"/>
    <w:basedOn w:val="DefaultParagraphFont"/>
    <w:uiPriority w:val="99"/>
    <w:semiHidden/>
    <w:unhideWhenUsed/>
    <w:rsid w:val="00753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32311">
      <w:bodyDiv w:val="1"/>
      <w:marLeft w:val="0"/>
      <w:marRight w:val="0"/>
      <w:marTop w:val="0"/>
      <w:marBottom w:val="0"/>
      <w:divBdr>
        <w:top w:val="none" w:sz="0" w:space="0" w:color="auto"/>
        <w:left w:val="none" w:sz="0" w:space="0" w:color="auto"/>
        <w:bottom w:val="none" w:sz="0" w:space="0" w:color="auto"/>
        <w:right w:val="none" w:sz="0" w:space="0" w:color="auto"/>
      </w:divBdr>
    </w:div>
    <w:div w:id="439643712">
      <w:bodyDiv w:val="1"/>
      <w:marLeft w:val="0"/>
      <w:marRight w:val="0"/>
      <w:marTop w:val="0"/>
      <w:marBottom w:val="0"/>
      <w:divBdr>
        <w:top w:val="none" w:sz="0" w:space="0" w:color="auto"/>
        <w:left w:val="none" w:sz="0" w:space="0" w:color="auto"/>
        <w:bottom w:val="none" w:sz="0" w:space="0" w:color="auto"/>
        <w:right w:val="none" w:sz="0" w:space="0" w:color="auto"/>
      </w:divBdr>
    </w:div>
    <w:div w:id="554315653">
      <w:bodyDiv w:val="1"/>
      <w:marLeft w:val="0"/>
      <w:marRight w:val="0"/>
      <w:marTop w:val="0"/>
      <w:marBottom w:val="0"/>
      <w:divBdr>
        <w:top w:val="none" w:sz="0" w:space="0" w:color="auto"/>
        <w:left w:val="none" w:sz="0" w:space="0" w:color="auto"/>
        <w:bottom w:val="none" w:sz="0" w:space="0" w:color="auto"/>
        <w:right w:val="none" w:sz="0" w:space="0" w:color="auto"/>
      </w:divBdr>
    </w:div>
    <w:div w:id="614600242">
      <w:bodyDiv w:val="1"/>
      <w:marLeft w:val="0"/>
      <w:marRight w:val="0"/>
      <w:marTop w:val="0"/>
      <w:marBottom w:val="0"/>
      <w:divBdr>
        <w:top w:val="none" w:sz="0" w:space="0" w:color="auto"/>
        <w:left w:val="none" w:sz="0" w:space="0" w:color="auto"/>
        <w:bottom w:val="none" w:sz="0" w:space="0" w:color="auto"/>
        <w:right w:val="none" w:sz="0" w:space="0" w:color="auto"/>
      </w:divBdr>
    </w:div>
    <w:div w:id="1054623541">
      <w:bodyDiv w:val="1"/>
      <w:marLeft w:val="0"/>
      <w:marRight w:val="0"/>
      <w:marTop w:val="0"/>
      <w:marBottom w:val="0"/>
      <w:divBdr>
        <w:top w:val="none" w:sz="0" w:space="0" w:color="auto"/>
        <w:left w:val="none" w:sz="0" w:space="0" w:color="auto"/>
        <w:bottom w:val="none" w:sz="0" w:space="0" w:color="auto"/>
        <w:right w:val="none" w:sz="0" w:space="0" w:color="auto"/>
      </w:divBdr>
    </w:div>
    <w:div w:id="1279408353">
      <w:bodyDiv w:val="1"/>
      <w:marLeft w:val="0"/>
      <w:marRight w:val="0"/>
      <w:marTop w:val="0"/>
      <w:marBottom w:val="0"/>
      <w:divBdr>
        <w:top w:val="none" w:sz="0" w:space="0" w:color="auto"/>
        <w:left w:val="none" w:sz="0" w:space="0" w:color="auto"/>
        <w:bottom w:val="none" w:sz="0" w:space="0" w:color="auto"/>
        <w:right w:val="none" w:sz="0" w:space="0" w:color="auto"/>
      </w:divBdr>
    </w:div>
    <w:div w:id="1356885009">
      <w:bodyDiv w:val="1"/>
      <w:marLeft w:val="0"/>
      <w:marRight w:val="0"/>
      <w:marTop w:val="0"/>
      <w:marBottom w:val="0"/>
      <w:divBdr>
        <w:top w:val="none" w:sz="0" w:space="0" w:color="auto"/>
        <w:left w:val="none" w:sz="0" w:space="0" w:color="auto"/>
        <w:bottom w:val="none" w:sz="0" w:space="0" w:color="auto"/>
        <w:right w:val="none" w:sz="0" w:space="0" w:color="auto"/>
      </w:divBdr>
    </w:div>
    <w:div w:id="1679115855">
      <w:bodyDiv w:val="1"/>
      <w:marLeft w:val="0"/>
      <w:marRight w:val="0"/>
      <w:marTop w:val="0"/>
      <w:marBottom w:val="0"/>
      <w:divBdr>
        <w:top w:val="none" w:sz="0" w:space="0" w:color="auto"/>
        <w:left w:val="none" w:sz="0" w:space="0" w:color="auto"/>
        <w:bottom w:val="none" w:sz="0" w:space="0" w:color="auto"/>
        <w:right w:val="none" w:sz="0" w:space="0" w:color="auto"/>
      </w:divBdr>
    </w:div>
    <w:div w:id="1694726718">
      <w:bodyDiv w:val="1"/>
      <w:marLeft w:val="0"/>
      <w:marRight w:val="0"/>
      <w:marTop w:val="0"/>
      <w:marBottom w:val="0"/>
      <w:divBdr>
        <w:top w:val="none" w:sz="0" w:space="0" w:color="auto"/>
        <w:left w:val="none" w:sz="0" w:space="0" w:color="auto"/>
        <w:bottom w:val="none" w:sz="0" w:space="0" w:color="auto"/>
        <w:right w:val="none" w:sz="0" w:space="0" w:color="auto"/>
      </w:divBdr>
    </w:div>
    <w:div w:id="1934126065">
      <w:bodyDiv w:val="1"/>
      <w:marLeft w:val="0"/>
      <w:marRight w:val="0"/>
      <w:marTop w:val="0"/>
      <w:marBottom w:val="0"/>
      <w:divBdr>
        <w:top w:val="none" w:sz="0" w:space="0" w:color="auto"/>
        <w:left w:val="none" w:sz="0" w:space="0" w:color="auto"/>
        <w:bottom w:val="none" w:sz="0" w:space="0" w:color="auto"/>
        <w:right w:val="none" w:sz="0" w:space="0" w:color="auto"/>
      </w:divBdr>
    </w:div>
    <w:div w:id="1957373864">
      <w:bodyDiv w:val="1"/>
      <w:marLeft w:val="0"/>
      <w:marRight w:val="0"/>
      <w:marTop w:val="0"/>
      <w:marBottom w:val="0"/>
      <w:divBdr>
        <w:top w:val="none" w:sz="0" w:space="0" w:color="auto"/>
        <w:left w:val="none" w:sz="0" w:space="0" w:color="auto"/>
        <w:bottom w:val="none" w:sz="0" w:space="0" w:color="auto"/>
        <w:right w:val="none" w:sz="0" w:space="0" w:color="auto"/>
      </w:divBdr>
    </w:div>
    <w:div w:id="2016151442">
      <w:bodyDiv w:val="1"/>
      <w:marLeft w:val="0"/>
      <w:marRight w:val="0"/>
      <w:marTop w:val="0"/>
      <w:marBottom w:val="0"/>
      <w:divBdr>
        <w:top w:val="none" w:sz="0" w:space="0" w:color="auto"/>
        <w:left w:val="none" w:sz="0" w:space="0" w:color="auto"/>
        <w:bottom w:val="none" w:sz="0" w:space="0" w:color="auto"/>
        <w:right w:val="none" w:sz="0" w:space="0" w:color="auto"/>
      </w:divBdr>
    </w:div>
    <w:div w:id="213852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1810</Words>
  <Characters>1032</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2024-10-25T06:38:00Z</dcterms:created>
  <dc:creator>Loreta Čeikauskienė</dc:creator>
  <cp:lastModifiedBy>Loreta Čeikauskienė</cp:lastModifiedBy>
  <dcterms:modified xsi:type="dcterms:W3CDTF">2024-11-19T06:27:00Z</dcterms:modified>
  <cp:revision>6</cp:revision>
</cp:coreProperties>
</file>